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BC2B" w14:textId="77777777" w:rsidR="00FA55C3" w:rsidRPr="00682304" w:rsidRDefault="00FA55C3" w:rsidP="00FA55C3">
      <w:pPr>
        <w:pStyle w:val="Kopfzeile"/>
        <w:spacing w:before="120"/>
        <w:jc w:val="center"/>
        <w:rPr>
          <w:rFonts w:ascii="Vectora LT Pro 45 Light" w:hAnsi="Vectora LT Pro 45 Light"/>
          <w:b/>
          <w:spacing w:val="60"/>
          <w:sz w:val="36"/>
        </w:rPr>
      </w:pPr>
      <w:r w:rsidRPr="00682304">
        <w:rPr>
          <w:rFonts w:ascii="Vectora LT Pro 45 Light" w:hAnsi="Vectora LT Pro 45 Light"/>
          <w:b/>
          <w:spacing w:val="60"/>
          <w:sz w:val="36"/>
        </w:rPr>
        <w:t>ANGEBOTSSCHREIBEN</w:t>
      </w:r>
    </w:p>
    <w:p w14:paraId="32F494FD" w14:textId="77777777" w:rsidR="00FA55C3" w:rsidRPr="00682304" w:rsidRDefault="00FA55C3" w:rsidP="00FA55C3">
      <w:pPr>
        <w:pStyle w:val="Kopfzeile"/>
        <w:jc w:val="center"/>
        <w:rPr>
          <w:rFonts w:ascii="Vectora LT Pro 45 Light" w:hAnsi="Vectora LT Pro 45 Light"/>
          <w:b/>
          <w:spacing w:val="60"/>
          <w:sz w:val="36"/>
        </w:rPr>
      </w:pPr>
      <w:r w:rsidRPr="00682304">
        <w:rPr>
          <w:rFonts w:ascii="Vectora LT Pro 45 Light" w:hAnsi="Vectora LT Pro 45 Light"/>
          <w:b/>
          <w:spacing w:val="60"/>
          <w:sz w:val="36"/>
        </w:rPr>
        <w:t>FÜR BAULEISTUNGEN</w:t>
      </w:r>
    </w:p>
    <w:p w14:paraId="6C047FCE" w14:textId="1A746379" w:rsidR="00352A81" w:rsidRPr="00682304" w:rsidRDefault="00FA55C3" w:rsidP="00352A81">
      <w:pPr>
        <w:spacing w:line="300" w:lineRule="exact"/>
        <w:jc w:val="center"/>
        <w:rPr>
          <w:rFonts w:ascii="Vectora LT Pro 45 Light" w:hAnsi="Vectora LT Pro 45 Light" w:cs="Arial"/>
          <w:sz w:val="22"/>
          <w:szCs w:val="22"/>
        </w:rPr>
      </w:pPr>
      <w:r w:rsidRPr="00682304">
        <w:rPr>
          <w:rFonts w:ascii="Vectora LT Pro 45 Light" w:hAnsi="Vectora LT Pro 45 Light" w:cs="Arial"/>
          <w:sz w:val="22"/>
          <w:szCs w:val="22"/>
        </w:rPr>
        <w:t xml:space="preserve">Version </w:t>
      </w:r>
      <w:r w:rsidR="006B28DD" w:rsidRPr="00682304">
        <w:rPr>
          <w:rFonts w:ascii="Vectora LT Pro 45 Light" w:hAnsi="Vectora LT Pro 45 Light" w:cs="Arial"/>
          <w:sz w:val="22"/>
          <w:szCs w:val="22"/>
        </w:rPr>
        <w:t>2023-11</w:t>
      </w:r>
      <w:r w:rsidR="00682304" w:rsidRPr="00682304">
        <w:rPr>
          <w:rFonts w:ascii="Vectora LT Pro 45 Light" w:hAnsi="Vectora LT Pro 45 Light" w:cs="Arial"/>
          <w:sz w:val="22"/>
          <w:szCs w:val="22"/>
        </w:rPr>
        <w:t>-01</w:t>
      </w:r>
    </w:p>
    <w:p w14:paraId="03A7F022" w14:textId="77777777" w:rsidR="00681D69" w:rsidRPr="00682304" w:rsidRDefault="00681D69" w:rsidP="00681D69">
      <w:pPr>
        <w:spacing w:line="300" w:lineRule="exact"/>
        <w:jc w:val="center"/>
        <w:rPr>
          <w:rFonts w:ascii="Vectora LT Pro 45 Light" w:hAnsi="Vectora LT Pro 45 Light" w:cs="Arial"/>
          <w:sz w:val="22"/>
          <w:szCs w:val="22"/>
        </w:rPr>
      </w:pPr>
    </w:p>
    <w:p w14:paraId="5CB40A36" w14:textId="77777777" w:rsidR="00352A81" w:rsidRPr="00682304" w:rsidRDefault="00352A81" w:rsidP="00352A81">
      <w:pPr>
        <w:spacing w:line="300" w:lineRule="exact"/>
        <w:jc w:val="center"/>
        <w:rPr>
          <w:rFonts w:ascii="Vectora LT Pro 45 Light" w:hAnsi="Vectora LT Pro 45 Light" w:cs="Arial"/>
          <w:b/>
          <w:sz w:val="28"/>
          <w:szCs w:val="28"/>
        </w:rPr>
      </w:pPr>
      <w:r w:rsidRPr="00682304">
        <w:rPr>
          <w:rFonts w:ascii="Vectora LT Pro 45 Light" w:hAnsi="Vectora LT Pro 45 Light" w:cs="Arial"/>
          <w:b/>
          <w:sz w:val="28"/>
          <w:szCs w:val="28"/>
        </w:rPr>
        <w:t xml:space="preserve">Präambel </w:t>
      </w:r>
    </w:p>
    <w:p w14:paraId="01F8ACDC" w14:textId="77777777" w:rsidR="00352A81" w:rsidRPr="00682304" w:rsidRDefault="00352A81" w:rsidP="00352A81">
      <w:pPr>
        <w:spacing w:line="300" w:lineRule="exact"/>
        <w:jc w:val="center"/>
        <w:rPr>
          <w:rFonts w:ascii="Vectora LT Pro 45 Light" w:hAnsi="Vectora LT Pro 45 Light" w:cs="Arial"/>
          <w:sz w:val="22"/>
          <w:szCs w:val="22"/>
        </w:rPr>
      </w:pPr>
    </w:p>
    <w:p w14:paraId="039F1478" w14:textId="2ADE603A" w:rsidR="00754ACA" w:rsidRPr="003627C8" w:rsidRDefault="00754ACA" w:rsidP="003627C8">
      <w:pPr>
        <w:spacing w:line="300" w:lineRule="exact"/>
        <w:jc w:val="both"/>
        <w:rPr>
          <w:rFonts w:ascii="Vectora LT Pro 45 Light" w:hAnsi="Vectora LT Pro 45 Light" w:cs="Arial"/>
          <w:color w:val="000000"/>
        </w:rPr>
      </w:pPr>
      <w:r w:rsidRPr="00682304">
        <w:rPr>
          <w:rFonts w:ascii="Vectora LT Pro 45 Light" w:hAnsi="Vectora LT Pro 45 Light" w:cs="Arial"/>
          <w:sz w:val="22"/>
          <w:szCs w:val="22"/>
        </w:rPr>
        <w:t xml:space="preserve">Aufgrund der Neuausgabe der ÖNORM B2110 mit 01.Mai 2023 </w:t>
      </w:r>
      <w:r w:rsidRPr="00682304">
        <w:rPr>
          <w:rFonts w:ascii="Vectora LT Pro 45 Light" w:hAnsi="Vectora LT Pro 45 Light" w:cs="Arial"/>
          <w:color w:val="000000"/>
        </w:rPr>
        <w:t xml:space="preserve">ergeben sich auch Änderungen im Angebotsschreiben für Bauleistungen im Siedlungswasserbau. Grundsätzlich handelt es sich um redaktionelle Änderungen insb im Bereich der Überschriften einzelner ÖNorm-Bestimmungen bzw um Verschiebungen. </w:t>
      </w:r>
    </w:p>
    <w:p w14:paraId="08E0E6DC" w14:textId="77777777" w:rsidR="00754ACA" w:rsidRPr="00682304" w:rsidRDefault="00754ACA" w:rsidP="00682304">
      <w:pPr>
        <w:jc w:val="both"/>
        <w:rPr>
          <w:rFonts w:ascii="Vectora LT Pro 45 Light" w:hAnsi="Vectora LT Pro 45 Light" w:cs="Arial"/>
          <w:color w:val="000000"/>
        </w:rPr>
      </w:pPr>
    </w:p>
    <w:p w14:paraId="3705404B" w14:textId="77777777" w:rsidR="00754ACA" w:rsidRPr="00682304" w:rsidRDefault="00754ACA" w:rsidP="00682304">
      <w:pPr>
        <w:jc w:val="both"/>
        <w:rPr>
          <w:rFonts w:ascii="Vectora LT Pro 45 Light" w:hAnsi="Vectora LT Pro 45 Light" w:cs="Arial"/>
          <w:color w:val="000000"/>
          <w:u w:val="single"/>
        </w:rPr>
      </w:pPr>
      <w:r w:rsidRPr="00682304">
        <w:rPr>
          <w:rFonts w:ascii="Vectora LT Pro 45 Light" w:hAnsi="Vectora LT Pro 45 Light" w:cs="Arial"/>
          <w:color w:val="000000"/>
          <w:u w:val="single"/>
        </w:rPr>
        <w:t>Hervorzuheben sind insb folgende inhaltliche Änderungen:</w:t>
      </w:r>
    </w:p>
    <w:p w14:paraId="2F4F7CF7" w14:textId="77777777" w:rsidR="006B28DD" w:rsidRPr="00682304" w:rsidRDefault="006B28DD" w:rsidP="00682304">
      <w:pPr>
        <w:jc w:val="both"/>
        <w:rPr>
          <w:rFonts w:ascii="Vectora LT Pro 45 Light" w:hAnsi="Vectora LT Pro 45 Light" w:cs="Arial"/>
          <w:color w:val="000000"/>
        </w:rPr>
      </w:pPr>
    </w:p>
    <w:p w14:paraId="37845FEF" w14:textId="18CB5452" w:rsidR="006B28DD" w:rsidRDefault="006B28DD" w:rsidP="003627C8">
      <w:pPr>
        <w:pStyle w:val="Listenabsatz"/>
        <w:numPr>
          <w:ilvl w:val="0"/>
          <w:numId w:val="76"/>
        </w:numPr>
        <w:spacing w:after="0"/>
        <w:contextualSpacing w:val="0"/>
        <w:jc w:val="both"/>
        <w:rPr>
          <w:rFonts w:ascii="Vectora LT Pro 45 Light" w:hAnsi="Vectora LT Pro 45 Light" w:cs="Arial"/>
          <w:color w:val="000000"/>
        </w:rPr>
      </w:pPr>
      <w:r w:rsidRPr="00682304">
        <w:rPr>
          <w:rFonts w:ascii="Vectora LT Pro 45 Light" w:hAnsi="Vectora LT Pro 45 Light" w:cs="Arial"/>
          <w:color w:val="000000"/>
        </w:rPr>
        <w:t xml:space="preserve">In Punkt C3 (Reihung der Vertragsbestandteile) wurde das Leistungsverzeichnis auf Rang 2 vorgezogen (davor war es auf Rang 5). Teil C wurde von Rang 2 auf Rang 5 geschoben. </w:t>
      </w:r>
      <w:bookmarkStart w:id="0" w:name="_Toc533011063"/>
      <w:bookmarkStart w:id="1" w:name="_Toc528045737"/>
    </w:p>
    <w:p w14:paraId="19B6214B" w14:textId="77777777" w:rsidR="003627C8" w:rsidRPr="00682304" w:rsidRDefault="003627C8" w:rsidP="00682304">
      <w:pPr>
        <w:pStyle w:val="Listenabsatz"/>
        <w:spacing w:after="0"/>
        <w:ind w:left="0"/>
        <w:contextualSpacing w:val="0"/>
        <w:jc w:val="both"/>
        <w:rPr>
          <w:rFonts w:ascii="Vectora LT Pro 45 Light" w:eastAsiaTheme="minorHAnsi" w:hAnsi="Vectora LT Pro 45 Light" w:cs="Arial"/>
          <w:color w:val="000000"/>
        </w:rPr>
      </w:pPr>
    </w:p>
    <w:p w14:paraId="6C611682" w14:textId="77777777" w:rsidR="006B28DD" w:rsidRPr="00682304" w:rsidRDefault="006B28DD" w:rsidP="003627C8">
      <w:pPr>
        <w:pStyle w:val="Listenabsatz"/>
        <w:numPr>
          <w:ilvl w:val="0"/>
          <w:numId w:val="76"/>
        </w:numPr>
        <w:spacing w:after="0"/>
        <w:contextualSpacing w:val="0"/>
        <w:jc w:val="both"/>
        <w:rPr>
          <w:rFonts w:ascii="Vectora LT Pro 45 Light" w:hAnsi="Vectora LT Pro 45 Light" w:cs="Arial"/>
          <w:color w:val="000000"/>
        </w:rPr>
      </w:pPr>
      <w:r w:rsidRPr="00682304">
        <w:rPr>
          <w:rFonts w:ascii="Vectora LT Pro 45 Light" w:hAnsi="Vectora LT Pro 45 Light" w:cs="Arial"/>
          <w:b/>
          <w:bCs/>
          <w:color w:val="000000"/>
        </w:rPr>
        <w:t>ALT</w:t>
      </w:r>
      <w:r w:rsidRPr="00682304">
        <w:rPr>
          <w:rFonts w:ascii="Vectora LT Pro 45 Light" w:hAnsi="Vectora LT Pro 45 Light" w:cs="Arial"/>
          <w:color w:val="000000"/>
        </w:rPr>
        <w:t xml:space="preserve">: C20 Ersatz von Punkt 7.2.1 ÖNORM B 2110 (Zuordnung zur Sphäre des Auftraggebers): </w:t>
      </w:r>
    </w:p>
    <w:p w14:paraId="63A96C64" w14:textId="77777777" w:rsidR="006B28DD" w:rsidRPr="00682304" w:rsidRDefault="006B28DD" w:rsidP="003627C8">
      <w:pPr>
        <w:ind w:left="708"/>
        <w:jc w:val="both"/>
        <w:rPr>
          <w:rFonts w:ascii="Vectora LT Pro 45 Light" w:hAnsi="Vectora LT Pro 45 Light" w:cs="Arial"/>
          <w:color w:val="000000"/>
        </w:rPr>
      </w:pPr>
    </w:p>
    <w:p w14:paraId="75B01935" w14:textId="77777777" w:rsidR="006B28DD" w:rsidRPr="00682304" w:rsidRDefault="006B28DD" w:rsidP="003627C8">
      <w:pPr>
        <w:ind w:left="708"/>
        <w:jc w:val="both"/>
        <w:rPr>
          <w:rFonts w:ascii="Vectora LT Pro 45 Light" w:hAnsi="Vectora LT Pro 45 Light" w:cs="Arial"/>
          <w:i/>
          <w:iCs/>
          <w:color w:val="000000"/>
        </w:rPr>
      </w:pPr>
      <w:r w:rsidRPr="00682304">
        <w:rPr>
          <w:rFonts w:ascii="Vectora LT Pro 45 Light" w:hAnsi="Vectora LT Pro 45 Light" w:cs="Arial"/>
          <w:i/>
          <w:iCs/>
          <w:color w:val="000000"/>
        </w:rPr>
        <w:t>„Alle vom Auftraggeber zur Verfügung gestellten Unterlagen (z.B. Ausschreibungs-, Ausführungsunterlagen), verzögerte Auftragserteilung, Stoffe (z.B. Baugrund, Materialien, Vorleistungen) und Anordnungen (z.B. Leistungsänderungen) sind der Sphäre des Auftraggebers zugeordnet.</w:t>
      </w:r>
    </w:p>
    <w:p w14:paraId="5E54655C" w14:textId="345E60A1" w:rsidR="006B28DD" w:rsidRPr="00682304" w:rsidRDefault="006B28DD" w:rsidP="003627C8">
      <w:pPr>
        <w:ind w:left="708"/>
        <w:jc w:val="both"/>
        <w:rPr>
          <w:rFonts w:ascii="Vectora LT Pro 45 Light" w:hAnsi="Vectora LT Pro 45 Light" w:cs="Arial"/>
          <w:i/>
          <w:iCs/>
          <w:color w:val="000000"/>
        </w:rPr>
      </w:pPr>
      <w:r w:rsidRPr="00682304">
        <w:rPr>
          <w:rFonts w:ascii="Vectora LT Pro 45 Light" w:hAnsi="Vectora LT Pro 45 Light" w:cs="Arial"/>
          <w:i/>
          <w:iCs/>
          <w:color w:val="000000"/>
        </w:rPr>
        <w:t>Die Nichteinhaltung der Verpflichtung gemäß 4.2.1.3 geht zu Lasten des Auftraggebers. Die Prüf- und Warnpflicht des Auftragnehmers gemäß 6.2.4 bleibt davon unberührt.</w:t>
      </w:r>
      <w:r w:rsidR="004C771C" w:rsidRPr="00682304">
        <w:rPr>
          <w:rFonts w:ascii="Vectora LT Pro 45 Light" w:hAnsi="Vectora LT Pro 45 Light" w:cs="Arial"/>
          <w:i/>
          <w:iCs/>
          <w:color w:val="000000"/>
        </w:rPr>
        <w:t xml:space="preserve"> </w:t>
      </w:r>
      <w:r w:rsidRPr="00682304">
        <w:rPr>
          <w:rFonts w:ascii="Vectora LT Pro 45 Light" w:hAnsi="Vectora LT Pro 45 Light" w:cs="Arial"/>
          <w:i/>
          <w:iCs/>
          <w:color w:val="000000"/>
        </w:rPr>
        <w:t>Der Sphäre des Auftraggebers werden außerdem Ereignisse zugeordnet, wenn diese</w:t>
      </w:r>
      <w:r w:rsidR="004C771C" w:rsidRPr="00682304">
        <w:rPr>
          <w:rFonts w:ascii="Vectora LT Pro 45 Light" w:hAnsi="Vectora LT Pro 45 Light" w:cs="Arial"/>
          <w:i/>
          <w:iCs/>
          <w:color w:val="000000"/>
        </w:rPr>
        <w:t xml:space="preserve"> </w:t>
      </w:r>
      <w:r w:rsidRPr="00682304">
        <w:rPr>
          <w:rFonts w:ascii="Vectora LT Pro 45 Light" w:hAnsi="Vectora LT Pro 45 Light" w:cs="Arial"/>
          <w:i/>
          <w:iCs/>
          <w:color w:val="000000"/>
        </w:rPr>
        <w:t>die vertragsgemäße Ausführung der Leistungen objektiv unmöglich machen, oder</w:t>
      </w:r>
      <w:r w:rsidR="004C771C" w:rsidRPr="00682304">
        <w:rPr>
          <w:rFonts w:ascii="Vectora LT Pro 45 Light" w:hAnsi="Vectora LT Pro 45 Light" w:cs="Arial"/>
          <w:i/>
          <w:iCs/>
          <w:color w:val="000000"/>
        </w:rPr>
        <w:t xml:space="preserve"> </w:t>
      </w:r>
      <w:r w:rsidRPr="00682304">
        <w:rPr>
          <w:rFonts w:ascii="Vectora LT Pro 45 Light" w:hAnsi="Vectora LT Pro 45 Light" w:cs="Arial"/>
          <w:i/>
          <w:iCs/>
          <w:color w:val="000000"/>
        </w:rPr>
        <w:t>zum Zeitpunkt des Vertragsabschlusses nicht vorhersehbar waren und vom Auftragnehmer nicht in zumutbarer Weise anwendbar sind.</w:t>
      </w:r>
    </w:p>
    <w:p w14:paraId="66C155E8" w14:textId="77777777" w:rsidR="006B28DD" w:rsidRPr="00682304" w:rsidRDefault="006B28DD" w:rsidP="003627C8">
      <w:pPr>
        <w:ind w:left="708"/>
        <w:jc w:val="both"/>
        <w:rPr>
          <w:rFonts w:ascii="Vectora LT Pro 45 Light" w:hAnsi="Vectora LT Pro 45 Light" w:cs="Arial"/>
          <w:i/>
          <w:iCs/>
          <w:color w:val="000000"/>
        </w:rPr>
      </w:pPr>
      <w:r w:rsidRPr="00682304">
        <w:rPr>
          <w:rFonts w:ascii="Vectora LT Pro 45 Light" w:hAnsi="Vectora LT Pro 45 Light" w:cs="Arial"/>
          <w:i/>
          <w:iCs/>
          <w:color w:val="000000"/>
        </w:rPr>
        <w:t>Ist im Vertrag keine Definition der Vorhersehbarkeit von außergewöhnlichen Witterungsverhältnissen oder Naturereignissen festgelegt, gilt das 30jährliche Ereignis, als vereinbart“</w:t>
      </w:r>
    </w:p>
    <w:p w14:paraId="22099D2B" w14:textId="77777777" w:rsidR="006B28DD" w:rsidRPr="00682304" w:rsidRDefault="006B28DD" w:rsidP="00682304">
      <w:pPr>
        <w:ind w:firstLine="207"/>
        <w:jc w:val="both"/>
        <w:rPr>
          <w:rFonts w:ascii="Vectora LT Pro 45 Light" w:hAnsi="Vectora LT Pro 45 Light" w:cs="Arial"/>
          <w:color w:val="000000"/>
        </w:rPr>
      </w:pPr>
    </w:p>
    <w:p w14:paraId="65DF4612" w14:textId="77777777" w:rsidR="006B28DD" w:rsidRDefault="006B28DD" w:rsidP="003627C8">
      <w:pPr>
        <w:pStyle w:val="Listenabsatz"/>
        <w:numPr>
          <w:ilvl w:val="0"/>
          <w:numId w:val="76"/>
        </w:numPr>
        <w:spacing w:after="0"/>
        <w:contextualSpacing w:val="0"/>
        <w:jc w:val="both"/>
        <w:rPr>
          <w:rFonts w:ascii="Vectora LT Pro 45 Light" w:hAnsi="Vectora LT Pro 45 Light" w:cs="Arial"/>
          <w:b/>
          <w:bCs/>
          <w:color w:val="000000"/>
        </w:rPr>
      </w:pPr>
      <w:r w:rsidRPr="00682304">
        <w:rPr>
          <w:rFonts w:ascii="Vectora LT Pro 45 Light" w:hAnsi="Vectora LT Pro 45 Light" w:cs="Arial"/>
          <w:b/>
          <w:bCs/>
          <w:color w:val="000000"/>
        </w:rPr>
        <w:t>NEU: C 18 Ergänzung von Punkt 7.2.1 ÖNORM B 2110 (Zuordnung zur Sphäre des Auftraggebers):</w:t>
      </w:r>
      <w:bookmarkEnd w:id="0"/>
      <w:bookmarkEnd w:id="1"/>
    </w:p>
    <w:p w14:paraId="7D507375" w14:textId="77777777" w:rsidR="00682304" w:rsidRPr="00682304" w:rsidRDefault="00682304" w:rsidP="00682304">
      <w:pPr>
        <w:pStyle w:val="Listenabsatz"/>
        <w:spacing w:after="0"/>
        <w:ind w:left="0"/>
        <w:contextualSpacing w:val="0"/>
        <w:jc w:val="both"/>
        <w:rPr>
          <w:rFonts w:ascii="Vectora LT Pro 45 Light" w:hAnsi="Vectora LT Pro 45 Light" w:cs="Arial"/>
          <w:b/>
          <w:bCs/>
          <w:color w:val="000000"/>
        </w:rPr>
      </w:pPr>
    </w:p>
    <w:p w14:paraId="41901D5F" w14:textId="77777777" w:rsidR="006B28DD" w:rsidRPr="00682304" w:rsidRDefault="006B28DD" w:rsidP="003627C8">
      <w:pPr>
        <w:ind w:left="708"/>
        <w:jc w:val="both"/>
        <w:rPr>
          <w:rFonts w:ascii="Vectora LT Pro 45 Light" w:hAnsi="Vectora LT Pro 45 Light" w:cs="Arial"/>
          <w:i/>
          <w:iCs/>
          <w:color w:val="000000"/>
        </w:rPr>
      </w:pPr>
      <w:r w:rsidRPr="00682304">
        <w:rPr>
          <w:rFonts w:ascii="Vectora LT Pro 45 Light" w:hAnsi="Vectora LT Pro 45 Light" w:cs="Arial"/>
          <w:i/>
          <w:iCs/>
          <w:color w:val="000000"/>
        </w:rPr>
        <w:t xml:space="preserve">„Im Hinblick auf die Vorhersehbarkeit von außergewöhnlichen Witterungsverhältnissen oder Naturereignissen gilt das </w:t>
      </w:r>
    </w:p>
    <w:p w14:paraId="50C39084" w14:textId="77777777" w:rsidR="006B28DD" w:rsidRPr="00682304" w:rsidRDefault="006B28DD" w:rsidP="003627C8">
      <w:pPr>
        <w:ind w:firstLine="708"/>
        <w:jc w:val="both"/>
        <w:rPr>
          <w:rFonts w:ascii="Vectora LT Pro 45 Light" w:hAnsi="Vectora LT Pro 45 Light" w:cs="Arial"/>
          <w:i/>
          <w:iCs/>
          <w:color w:val="000000"/>
        </w:rPr>
      </w:pPr>
      <w:r w:rsidRPr="00682304">
        <w:rPr>
          <w:rFonts w:ascii="Vectora LT Pro 45 Light" w:hAnsi="Vectora LT Pro 45 Light" w:cs="Arial"/>
          <w:i/>
          <w:iCs/>
          <w:color w:val="000000"/>
        </w:rPr>
        <w:t xml:space="preserve">10jährliche Ereignis, </w:t>
      </w:r>
    </w:p>
    <w:p w14:paraId="798BEAF8" w14:textId="77777777" w:rsidR="006B28DD" w:rsidRPr="00682304" w:rsidRDefault="006B28DD" w:rsidP="003627C8">
      <w:pPr>
        <w:ind w:firstLine="708"/>
        <w:jc w:val="both"/>
        <w:rPr>
          <w:rFonts w:ascii="Vectora LT Pro 45 Light" w:hAnsi="Vectora LT Pro 45 Light" w:cs="Arial"/>
          <w:i/>
          <w:iCs/>
          <w:color w:val="000000"/>
        </w:rPr>
      </w:pPr>
      <w:r w:rsidRPr="00682304">
        <w:rPr>
          <w:rFonts w:ascii="Vectora LT Pro 45 Light" w:hAnsi="Vectora LT Pro 45 Light" w:cs="Arial"/>
          <w:i/>
          <w:iCs/>
          <w:color w:val="000000"/>
        </w:rPr>
        <w:t>30jährliches Ereignis (Begründung: [__] )</w:t>
      </w:r>
    </w:p>
    <w:p w14:paraId="07C23631" w14:textId="77777777" w:rsidR="006B28DD" w:rsidRPr="00682304" w:rsidRDefault="006B28DD" w:rsidP="003627C8">
      <w:pPr>
        <w:ind w:firstLine="708"/>
        <w:jc w:val="both"/>
        <w:rPr>
          <w:rFonts w:ascii="Vectora LT Pro 45 Light" w:hAnsi="Vectora LT Pro 45 Light" w:cs="Arial"/>
          <w:i/>
          <w:iCs/>
          <w:color w:val="000000"/>
        </w:rPr>
      </w:pPr>
      <w:r w:rsidRPr="00682304">
        <w:rPr>
          <w:rFonts w:ascii="Vectora LT Pro 45 Light" w:hAnsi="Vectora LT Pro 45 Light" w:cs="Arial"/>
          <w:i/>
          <w:iCs/>
          <w:color w:val="000000"/>
        </w:rPr>
        <w:t>als vereinbart.“</w:t>
      </w:r>
    </w:p>
    <w:p w14:paraId="40A5A049" w14:textId="77777777" w:rsidR="006B28DD" w:rsidRPr="00682304" w:rsidRDefault="006B28DD" w:rsidP="00682304">
      <w:pPr>
        <w:pStyle w:val="Listenabsatz"/>
        <w:jc w:val="both"/>
        <w:rPr>
          <w:rFonts w:ascii="Vectora LT Pro 45 Light" w:hAnsi="Vectora LT Pro 45 Light" w:cs="Arial"/>
          <w:color w:val="000000"/>
        </w:rPr>
      </w:pPr>
    </w:p>
    <w:p w14:paraId="2D02E9FC" w14:textId="77777777" w:rsidR="006B28DD" w:rsidRPr="00682304" w:rsidRDefault="006B28DD" w:rsidP="00682304">
      <w:pPr>
        <w:pStyle w:val="Listenabsatz"/>
        <w:numPr>
          <w:ilvl w:val="0"/>
          <w:numId w:val="75"/>
        </w:numPr>
        <w:spacing w:after="0"/>
        <w:ind w:firstLine="0"/>
        <w:contextualSpacing w:val="0"/>
        <w:jc w:val="both"/>
        <w:rPr>
          <w:rFonts w:ascii="Vectora LT Pro 45 Light" w:hAnsi="Vectora LT Pro 45 Light" w:cs="Arial"/>
          <w:color w:val="000000"/>
        </w:rPr>
      </w:pPr>
      <w:r w:rsidRPr="00682304">
        <w:rPr>
          <w:rFonts w:ascii="Vectora LT Pro 45 Light" w:hAnsi="Vectora LT Pro 45 Light" w:cs="Arial"/>
          <w:color w:val="000000"/>
        </w:rPr>
        <w:t>Die Streichung der Passage ist vernachlässigbar, weil es sich dabei um den (bisherigen) Text der ÖNorm (Punkt 7.2.1) handelt. Hervorgehoben wurde nun die Auswahl des 10 oder 30 jährlichen Ereignisses.</w:t>
      </w:r>
    </w:p>
    <w:p w14:paraId="63D73DBD" w14:textId="77777777" w:rsidR="006B28DD" w:rsidRPr="00682304" w:rsidRDefault="006B28DD" w:rsidP="00682304">
      <w:pPr>
        <w:jc w:val="both"/>
        <w:rPr>
          <w:rFonts w:ascii="Vectora LT Pro 45 Light" w:hAnsi="Vectora LT Pro 45 Light" w:cs="Arial"/>
          <w:color w:val="000000"/>
        </w:rPr>
      </w:pPr>
    </w:p>
    <w:p w14:paraId="536869A7" w14:textId="77777777" w:rsidR="006B28DD" w:rsidRPr="00682304" w:rsidRDefault="006B28DD" w:rsidP="00682304">
      <w:pPr>
        <w:pStyle w:val="Listenabsatz"/>
        <w:numPr>
          <w:ilvl w:val="0"/>
          <w:numId w:val="74"/>
        </w:numPr>
        <w:spacing w:after="0"/>
        <w:ind w:firstLine="0"/>
        <w:contextualSpacing w:val="0"/>
        <w:jc w:val="both"/>
        <w:rPr>
          <w:rFonts w:ascii="Vectora LT Pro 45 Light" w:hAnsi="Vectora LT Pro 45 Light" w:cs="Arial"/>
          <w:i/>
          <w:iCs/>
          <w:color w:val="000000"/>
        </w:rPr>
      </w:pPr>
      <w:r w:rsidRPr="00682304">
        <w:rPr>
          <w:rFonts w:ascii="Vectora LT Pro 45 Light" w:hAnsi="Vectora LT Pro 45 Light" w:cs="Arial"/>
          <w:color w:val="000000"/>
        </w:rPr>
        <w:t>Der alte Punkt C 25 „</w:t>
      </w:r>
      <w:r w:rsidRPr="00682304">
        <w:rPr>
          <w:rFonts w:ascii="Vectora LT Pro 45 Light" w:hAnsi="Vectora LT Pro 45 Light" w:cs="Arial"/>
          <w:i/>
          <w:iCs/>
          <w:color w:val="000000"/>
        </w:rPr>
        <w:t>Ersatz von Punkt 8.4.2 ÖNORM B 2110 (Annahme der Zahlung, Vorbehalt):</w:t>
      </w:r>
    </w:p>
    <w:p w14:paraId="67AA1E62" w14:textId="3449D38D" w:rsidR="006B28DD" w:rsidRPr="00682304" w:rsidRDefault="006B28DD" w:rsidP="00682304">
      <w:pPr>
        <w:ind w:left="708"/>
        <w:jc w:val="both"/>
        <w:rPr>
          <w:rFonts w:ascii="Vectora LT Pro 45 Light" w:hAnsi="Vectora LT Pro 45 Light" w:cs="Arial"/>
          <w:color w:val="000000"/>
        </w:rPr>
      </w:pPr>
      <w:r w:rsidRPr="00682304">
        <w:rPr>
          <w:rFonts w:ascii="Vectora LT Pro 45 Light" w:hAnsi="Vectora LT Pro 45 Light" w:cs="Arial"/>
          <w:i/>
          <w:iCs/>
          <w:color w:val="000000"/>
        </w:rPr>
        <w:t>Die Annahme der Schlusszahlung auf Grund einer Schluss- oder Teilschlussrechnung schließt nachträgliche Forderungen für die vertragsgemäß erbrachten Leistungen aus. Ein Vorbehalt von Nachforderungen oder eine nachträgliche Geltendmachung von Nachforderungen ist nicht zulässig.</w:t>
      </w:r>
      <w:r w:rsidRPr="00682304">
        <w:rPr>
          <w:rFonts w:ascii="Vectora LT Pro 45 Light" w:hAnsi="Vectora LT Pro 45 Light" w:cs="Arial"/>
          <w:color w:val="000000"/>
        </w:rPr>
        <w:t xml:space="preserve">“ wurde komplett gestrichen. Der Ausschluss von Nachforderungen bzw eine nachträgliche Geltendmachung von Nachforderungen ist damit gestrichen und finden die Regelungen der ÖNorm Punkt 8.4.2 Anwendung. </w:t>
      </w:r>
    </w:p>
    <w:p w14:paraId="045C72F7" w14:textId="77777777" w:rsidR="006B28DD" w:rsidRPr="00682304" w:rsidRDefault="006B28DD" w:rsidP="00682304">
      <w:pPr>
        <w:jc w:val="both"/>
        <w:rPr>
          <w:rFonts w:ascii="Vectora LT Pro 45 Light" w:hAnsi="Vectora LT Pro 45 Light" w:cs="Arial"/>
          <w:color w:val="000000"/>
        </w:rPr>
      </w:pPr>
    </w:p>
    <w:p w14:paraId="69B32DA4" w14:textId="42465DBC" w:rsidR="006B28DD" w:rsidRPr="00682304" w:rsidRDefault="006B28DD" w:rsidP="00682304">
      <w:pPr>
        <w:pStyle w:val="Listenabsatz"/>
        <w:numPr>
          <w:ilvl w:val="0"/>
          <w:numId w:val="74"/>
        </w:numPr>
        <w:spacing w:after="0"/>
        <w:ind w:firstLine="0"/>
        <w:contextualSpacing w:val="0"/>
        <w:jc w:val="both"/>
        <w:rPr>
          <w:rFonts w:ascii="Vectora LT Pro 45 Light" w:hAnsi="Vectora LT Pro 45 Light" w:cs="Arial"/>
          <w:color w:val="000000"/>
        </w:rPr>
      </w:pPr>
      <w:r w:rsidRPr="00682304">
        <w:rPr>
          <w:rFonts w:ascii="Vectora LT Pro 45 Light" w:hAnsi="Vectora LT Pro 45 Light" w:cs="Arial"/>
          <w:color w:val="000000"/>
        </w:rPr>
        <w:t xml:space="preserve">Der Punkt C24 (alt) Schlussfeststellung wurde komplett gestrichen; auch in der neuen B2110. Je nachdem, was gewünscht wird, wird empfohlen, die Bestimmungen zur Schlussfeststellung gesondert zu ergänzen; uU als Standard oder im Einzelfall. </w:t>
      </w:r>
    </w:p>
    <w:p w14:paraId="19EAEA76" w14:textId="77777777" w:rsidR="006B28DD" w:rsidRPr="00682304" w:rsidRDefault="006B28DD" w:rsidP="00682304">
      <w:pPr>
        <w:jc w:val="both"/>
        <w:rPr>
          <w:rFonts w:ascii="Vectora LT Pro 45 Light" w:hAnsi="Vectora LT Pro 45 Light" w:cs="Arial"/>
          <w:color w:val="000000"/>
        </w:rPr>
      </w:pPr>
    </w:p>
    <w:p w14:paraId="62662122" w14:textId="759E80F3" w:rsidR="004C771C" w:rsidRPr="00682304" w:rsidRDefault="006B28DD" w:rsidP="00682304">
      <w:pPr>
        <w:pStyle w:val="Listenabsatz"/>
        <w:numPr>
          <w:ilvl w:val="0"/>
          <w:numId w:val="74"/>
        </w:numPr>
        <w:spacing w:after="0"/>
        <w:ind w:firstLine="0"/>
        <w:contextualSpacing w:val="0"/>
        <w:jc w:val="both"/>
        <w:rPr>
          <w:rFonts w:ascii="Vectora LT Pro 45 Light" w:hAnsi="Vectora LT Pro 45 Light" w:cs="Arial"/>
          <w:color w:val="000000"/>
        </w:rPr>
      </w:pPr>
      <w:r w:rsidRPr="00682304">
        <w:rPr>
          <w:rFonts w:ascii="Vectora LT Pro 45 Light" w:hAnsi="Vectora LT Pro 45 Light" w:cs="Arial"/>
          <w:color w:val="000000"/>
        </w:rPr>
        <w:t xml:space="preserve">Der Punkt C 24 (neu bzw C27 alt Gefahrtragung) wurde angepasst: Die Windstärke von 140km/h wurde gestrichen und durch eine Lücke ersetzt. </w:t>
      </w:r>
      <w:r w:rsidR="009D148D">
        <w:rPr>
          <w:rFonts w:ascii="Vectora LT Pro 45 Light" w:hAnsi="Vectora LT Pro 45 Light" w:cs="Arial"/>
          <w:color w:val="000000"/>
        </w:rPr>
        <w:t xml:space="preserve">Beim </w:t>
      </w:r>
      <w:r w:rsidRPr="00682304">
        <w:rPr>
          <w:rFonts w:ascii="Vectora LT Pro 45 Light" w:hAnsi="Vectora LT Pro 45 Light" w:cs="Arial"/>
          <w:color w:val="000000"/>
        </w:rPr>
        <w:t>Niederschlag gibt es eine Wahlmöglichkeit zwischen einem 10- und 30-jährigen Ereignis. Beim Hochwasser wurde von 30 Jahren auf 10 Jahre geändert. Die Bestimmungen zum Erdbeben wurden gänzlich gestrichen. Sollte es hier einen Änderungsbedarf geben, wäre dieser vorzubringen.</w:t>
      </w:r>
    </w:p>
    <w:p w14:paraId="03120EE4" w14:textId="77777777" w:rsidR="004C771C" w:rsidRPr="00682304" w:rsidRDefault="004C771C" w:rsidP="00682304">
      <w:pPr>
        <w:pStyle w:val="Listenabsatz"/>
        <w:jc w:val="both"/>
        <w:rPr>
          <w:rFonts w:ascii="Vectora LT Pro 45 Light" w:hAnsi="Vectora LT Pro 45 Light" w:cs="Arial"/>
          <w:color w:val="000000"/>
        </w:rPr>
      </w:pPr>
    </w:p>
    <w:p w14:paraId="035A653A" w14:textId="6810AA67" w:rsidR="006B28DD" w:rsidRDefault="006B28DD" w:rsidP="00682304">
      <w:pPr>
        <w:pStyle w:val="Listenabsatz"/>
        <w:numPr>
          <w:ilvl w:val="0"/>
          <w:numId w:val="74"/>
        </w:numPr>
        <w:spacing w:after="0"/>
        <w:ind w:firstLine="0"/>
        <w:contextualSpacing w:val="0"/>
        <w:jc w:val="both"/>
        <w:rPr>
          <w:rFonts w:ascii="Vectora LT Pro 45 Light" w:hAnsi="Vectora LT Pro 45 Light" w:cs="Arial"/>
          <w:color w:val="000000"/>
        </w:rPr>
      </w:pPr>
      <w:r w:rsidRPr="00682304">
        <w:rPr>
          <w:rFonts w:ascii="Vectora LT Pro 45 Light" w:hAnsi="Vectora LT Pro 45 Light" w:cs="Arial"/>
          <w:color w:val="000000"/>
        </w:rPr>
        <w:t>Im Punkt C 26 (neu bzw C30 alt Schadenersatz und Vertragsstrafe) wurde bei Vorsatz und Fahrlässigkeit der Ersatz auf den „Schaden“ geändert; vormals war es der „</w:t>
      </w:r>
      <w:r w:rsidRPr="00682304">
        <w:rPr>
          <w:rFonts w:ascii="Vectora LT Pro 45 Light" w:hAnsi="Vectora LT Pro 45 Light" w:cs="Arial"/>
          <w:i/>
          <w:iCs/>
          <w:color w:val="000000"/>
        </w:rPr>
        <w:t>positive</w:t>
      </w:r>
      <w:r w:rsidRPr="00682304">
        <w:rPr>
          <w:rFonts w:ascii="Vectora LT Pro 45 Light" w:hAnsi="Vectora LT Pro 45 Light" w:cs="Arial"/>
          <w:color w:val="000000"/>
        </w:rPr>
        <w:t xml:space="preserve"> Schaden“. Bei Fahrlässigkeit wurde folgende Ergänzung aufgenommen: </w:t>
      </w:r>
    </w:p>
    <w:p w14:paraId="06B95136" w14:textId="77777777" w:rsidR="00682304" w:rsidRPr="00682304" w:rsidRDefault="00682304" w:rsidP="00682304">
      <w:pPr>
        <w:pStyle w:val="Listenabsatz"/>
        <w:rPr>
          <w:rFonts w:ascii="Vectora LT Pro 45 Light" w:hAnsi="Vectora LT Pro 45 Light" w:cs="Arial"/>
          <w:color w:val="000000"/>
        </w:rPr>
      </w:pPr>
    </w:p>
    <w:p w14:paraId="3DEA018A" w14:textId="77777777" w:rsidR="006B28DD" w:rsidRPr="00682304" w:rsidRDefault="006B28DD" w:rsidP="00682304">
      <w:pPr>
        <w:autoSpaceDE w:val="0"/>
        <w:autoSpaceDN w:val="0"/>
        <w:ind w:left="1134"/>
        <w:jc w:val="both"/>
        <w:rPr>
          <w:rFonts w:ascii="Vectora LT Pro 45 Light" w:hAnsi="Vectora LT Pro 45 Light" w:cs="Arial"/>
          <w:i/>
          <w:iCs/>
          <w:color w:val="000000"/>
        </w:rPr>
      </w:pPr>
      <w:r w:rsidRPr="00682304">
        <w:rPr>
          <w:rFonts w:ascii="Vectora LT Pro 45 Light" w:hAnsi="Vectora LT Pro 45 Light" w:cs="Arial"/>
          <w:i/>
          <w:iCs/>
          <w:color w:val="000000"/>
        </w:rPr>
        <w:t>a) bei Rücktritt und bei Personenschäden ohne Begrenzung,</w:t>
      </w:r>
    </w:p>
    <w:p w14:paraId="5549F00F" w14:textId="77777777" w:rsidR="006B28DD" w:rsidRPr="00682304" w:rsidRDefault="006B28DD" w:rsidP="00682304">
      <w:pPr>
        <w:autoSpaceDE w:val="0"/>
        <w:autoSpaceDN w:val="0"/>
        <w:ind w:left="1134"/>
        <w:jc w:val="both"/>
        <w:rPr>
          <w:rFonts w:ascii="Vectora LT Pro 45 Light" w:hAnsi="Vectora LT Pro 45 Light" w:cs="Arial"/>
          <w:i/>
          <w:iCs/>
          <w:color w:val="000000"/>
        </w:rPr>
      </w:pPr>
      <w:r w:rsidRPr="00682304">
        <w:rPr>
          <w:rFonts w:ascii="Vectora LT Pro 45 Light" w:hAnsi="Vectora LT Pro 45 Light" w:cs="Arial"/>
          <w:i/>
          <w:iCs/>
          <w:color w:val="000000"/>
        </w:rPr>
        <w:t xml:space="preserve">b) in allen anderen Fällen mit einer Begrenzungen von [ ] % der Auftragssumme </w:t>
      </w:r>
    </w:p>
    <w:p w14:paraId="385BC95C" w14:textId="77777777" w:rsidR="006B28DD" w:rsidRPr="00682304" w:rsidRDefault="006B28DD" w:rsidP="006B28DD">
      <w:pPr>
        <w:spacing w:line="300" w:lineRule="exact"/>
        <w:jc w:val="both"/>
        <w:rPr>
          <w:rFonts w:ascii="Vectora LT Pro 45 Light" w:hAnsi="Vectora LT Pro 45 Light" w:cs="Arial"/>
          <w:sz w:val="22"/>
          <w:szCs w:val="22"/>
        </w:rPr>
      </w:pPr>
    </w:p>
    <w:p w14:paraId="38992C80" w14:textId="396D49B0" w:rsidR="00531757" w:rsidRPr="00682304" w:rsidRDefault="006C339B" w:rsidP="006C5B6E">
      <w:pPr>
        <w:spacing w:after="0" w:line="300" w:lineRule="exact"/>
        <w:jc w:val="center"/>
        <w:rPr>
          <w:rFonts w:ascii="Vectora LT Pro 45 Light" w:hAnsi="Vectora LT Pro 45 Light" w:cs="Arial"/>
          <w:sz w:val="22"/>
          <w:szCs w:val="22"/>
        </w:rPr>
      </w:pPr>
      <w:r w:rsidRPr="00682304">
        <w:rPr>
          <w:rFonts w:ascii="Vectora LT Pro 45 Light" w:hAnsi="Vectora LT Pro 45 Light" w:cs="Arial"/>
          <w:sz w:val="22"/>
          <w:szCs w:val="22"/>
        </w:rPr>
        <w:t xml:space="preserve">Wien, im </w:t>
      </w:r>
      <w:r w:rsidR="006B28DD" w:rsidRPr="00682304">
        <w:rPr>
          <w:rFonts w:ascii="Vectora LT Pro 45 Light" w:hAnsi="Vectora LT Pro 45 Light" w:cs="Arial"/>
          <w:sz w:val="22"/>
          <w:szCs w:val="22"/>
        </w:rPr>
        <w:t>November 2023</w:t>
      </w:r>
    </w:p>
    <w:p w14:paraId="674D0E61" w14:textId="77777777" w:rsidR="006C5B6E" w:rsidRPr="00682304" w:rsidRDefault="006C5B6E" w:rsidP="006C5B6E">
      <w:pPr>
        <w:spacing w:after="0" w:line="300" w:lineRule="exact"/>
        <w:rPr>
          <w:rFonts w:ascii="Vectora LT Pro 45 Light" w:hAnsi="Vectora LT Pro 45 Light" w:cs="Arial"/>
          <w:sz w:val="22"/>
          <w:szCs w:val="22"/>
        </w:rPr>
      </w:pPr>
    </w:p>
    <w:p w14:paraId="122D7DF3" w14:textId="77777777" w:rsidR="006C5B6E" w:rsidRPr="00682304" w:rsidRDefault="006C5B6E" w:rsidP="006C5B6E">
      <w:pPr>
        <w:spacing w:after="0" w:line="300" w:lineRule="exact"/>
        <w:jc w:val="center"/>
        <w:rPr>
          <w:rFonts w:ascii="Vectora LT Pro 45 Light" w:hAnsi="Vectora LT Pro 45 Light" w:cs="Arial"/>
          <w:sz w:val="22"/>
          <w:szCs w:val="22"/>
        </w:rPr>
      </w:pPr>
      <w:r w:rsidRPr="00682304">
        <w:rPr>
          <w:rFonts w:ascii="Vectora LT Pro 45 Light" w:hAnsi="Vectora LT Pro 45 Light" w:cs="Arial"/>
          <w:sz w:val="22"/>
          <w:szCs w:val="22"/>
        </w:rPr>
        <w:t>BR h.c.DI Roland Hohenauer</w:t>
      </w:r>
    </w:p>
    <w:p w14:paraId="76459D87" w14:textId="77777777" w:rsidR="006C5B6E" w:rsidRPr="00682304" w:rsidRDefault="006C5B6E" w:rsidP="006C5B6E">
      <w:pPr>
        <w:spacing w:after="0" w:line="300" w:lineRule="exact"/>
        <w:jc w:val="center"/>
        <w:rPr>
          <w:rFonts w:ascii="Vectora LT Pro 45 Light" w:hAnsi="Vectora LT Pro 45 Light" w:cs="Arial"/>
          <w:sz w:val="22"/>
          <w:szCs w:val="22"/>
        </w:rPr>
      </w:pPr>
      <w:r w:rsidRPr="00682304">
        <w:rPr>
          <w:rFonts w:ascii="Vectora LT Pro 45 Light" w:hAnsi="Vectora LT Pro 45 Light" w:cs="Arial"/>
          <w:sz w:val="22"/>
          <w:szCs w:val="22"/>
        </w:rPr>
        <w:t>(Vorsitzender Bundesfachgruppe Wasserwirtschaft)</w:t>
      </w:r>
    </w:p>
    <w:p w14:paraId="67B94478" w14:textId="77777777" w:rsidR="006C5B6E" w:rsidRPr="00682304" w:rsidRDefault="006C5B6E" w:rsidP="006C5B6E">
      <w:pPr>
        <w:spacing w:after="0" w:line="300" w:lineRule="exact"/>
        <w:rPr>
          <w:rFonts w:ascii="Vectora LT Pro 45 Light" w:hAnsi="Vectora LT Pro 45 Light" w:cs="Arial"/>
          <w:sz w:val="22"/>
          <w:szCs w:val="22"/>
        </w:rPr>
      </w:pPr>
    </w:p>
    <w:p w14:paraId="49849652" w14:textId="0557A3B4" w:rsidR="006C5B6E" w:rsidRPr="00682304" w:rsidRDefault="006C5B6E" w:rsidP="006C5B6E">
      <w:pPr>
        <w:spacing w:after="0" w:line="300" w:lineRule="exact"/>
        <w:jc w:val="center"/>
        <w:rPr>
          <w:rFonts w:ascii="Vectora LT Pro 45 Light" w:hAnsi="Vectora LT Pro 45 Light" w:cs="Arial"/>
          <w:sz w:val="22"/>
          <w:szCs w:val="22"/>
        </w:rPr>
      </w:pPr>
      <w:r w:rsidRPr="00682304">
        <w:rPr>
          <w:rFonts w:ascii="Vectora LT Pro 45 Light" w:hAnsi="Vectora LT Pro 45 Light" w:cs="Arial"/>
          <w:sz w:val="22"/>
          <w:szCs w:val="22"/>
        </w:rPr>
        <w:t xml:space="preserve">DI </w:t>
      </w:r>
      <w:r w:rsidR="006B28DD" w:rsidRPr="00682304">
        <w:rPr>
          <w:rFonts w:ascii="Vectora LT Pro 45 Light" w:hAnsi="Vectora LT Pro 45 Light" w:cs="Arial"/>
          <w:sz w:val="22"/>
          <w:szCs w:val="22"/>
        </w:rPr>
        <w:t>Hermann Wallner</w:t>
      </w:r>
    </w:p>
    <w:p w14:paraId="7E87A2C0" w14:textId="0E2FF1E2" w:rsidR="006C5B6E" w:rsidRPr="00682304" w:rsidRDefault="006C5B6E" w:rsidP="006C5B6E">
      <w:pPr>
        <w:spacing w:after="0" w:line="300" w:lineRule="exact"/>
        <w:jc w:val="center"/>
        <w:rPr>
          <w:rFonts w:ascii="Vectora LT Pro 45 Light" w:hAnsi="Vectora LT Pro 45 Light" w:cs="Arial"/>
          <w:sz w:val="22"/>
          <w:szCs w:val="22"/>
        </w:rPr>
      </w:pPr>
      <w:r w:rsidRPr="00682304">
        <w:rPr>
          <w:rFonts w:ascii="Vectora LT Pro 45 Light" w:hAnsi="Vectora LT Pro 45 Light" w:cs="Arial"/>
          <w:sz w:val="22"/>
          <w:szCs w:val="22"/>
        </w:rPr>
        <w:t xml:space="preserve">(Vorsitzender Bundessektion </w:t>
      </w:r>
      <w:r w:rsidR="006B28DD" w:rsidRPr="00682304">
        <w:rPr>
          <w:rFonts w:ascii="Vectora LT Pro 45 Light" w:hAnsi="Vectora LT Pro 45 Light" w:cs="Arial"/>
          <w:sz w:val="22"/>
          <w:szCs w:val="22"/>
        </w:rPr>
        <w:t>Zivilingenieur:innen</w:t>
      </w:r>
      <w:r w:rsidRPr="00682304">
        <w:rPr>
          <w:rFonts w:ascii="Vectora LT Pro 45 Light" w:hAnsi="Vectora LT Pro 45 Light" w:cs="Arial"/>
          <w:sz w:val="22"/>
          <w:szCs w:val="22"/>
        </w:rPr>
        <w:t>)</w:t>
      </w:r>
    </w:p>
    <w:sectPr w:rsidR="006C5B6E" w:rsidRPr="00682304" w:rsidSect="009D148D">
      <w:footerReference w:type="default" r:id="rId8"/>
      <w:pgSz w:w="11906" w:h="16838" w:code="9"/>
      <w:pgMar w:top="1134" w:right="1418" w:bottom="993" w:left="141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43307" w14:textId="77777777" w:rsidR="00884EFE" w:rsidRDefault="00884EFE">
      <w:r>
        <w:separator/>
      </w:r>
    </w:p>
  </w:endnote>
  <w:endnote w:type="continuationSeparator" w:id="0">
    <w:p w14:paraId="6D0111F0" w14:textId="77777777" w:rsidR="00884EFE" w:rsidRDefault="0088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ctora LT Pro 45 Light">
    <w:panose1 w:val="020B0406030503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998F" w14:textId="596B22E4" w:rsidR="00CE62DE" w:rsidRPr="00FA55C3" w:rsidRDefault="00FA55C3" w:rsidP="00FA55C3">
    <w:pPr>
      <w:pStyle w:val="Fuzeile"/>
      <w:jc w:val="center"/>
      <w:rPr>
        <w:i/>
        <w:iCs/>
        <w:spacing w:val="20"/>
        <w:sz w:val="16"/>
      </w:rPr>
    </w:pPr>
    <w:r>
      <w:rPr>
        <w:i/>
        <w:iCs/>
        <w:spacing w:val="20"/>
        <w:sz w:val="16"/>
      </w:rPr>
      <w:t>Angebotsschreiben</w:t>
    </w:r>
    <w:r w:rsidR="00682304">
      <w:rPr>
        <w:i/>
        <w:iCs/>
        <w:spacing w:val="20"/>
        <w:sz w:val="16"/>
      </w:rPr>
      <w:t xml:space="preserve"> Version 2023-11-1</w:t>
    </w:r>
    <w:r>
      <w:rPr>
        <w:i/>
        <w:iCs/>
        <w:spacing w:val="20"/>
        <w:sz w:val="16"/>
      </w:rPr>
      <w:t xml:space="preserve"> - Präambel </w:t>
    </w:r>
    <w:r>
      <w:rPr>
        <w:rStyle w:val="Seitenzahl"/>
        <w:i/>
        <w:iCs/>
        <w:spacing w:val="20"/>
        <w:sz w:val="16"/>
      </w:rPr>
      <w:fldChar w:fldCharType="begin"/>
    </w:r>
    <w:r>
      <w:rPr>
        <w:rStyle w:val="Seitenzahl"/>
        <w:i/>
        <w:iCs/>
        <w:spacing w:val="20"/>
        <w:sz w:val="16"/>
      </w:rPr>
      <w:instrText xml:space="preserve"> PAGE </w:instrText>
    </w:r>
    <w:r>
      <w:rPr>
        <w:rStyle w:val="Seitenzahl"/>
        <w:i/>
        <w:iCs/>
        <w:spacing w:val="20"/>
        <w:sz w:val="16"/>
      </w:rPr>
      <w:fldChar w:fldCharType="separate"/>
    </w:r>
    <w:r w:rsidR="009F7757">
      <w:rPr>
        <w:rStyle w:val="Seitenzahl"/>
        <w:i/>
        <w:iCs/>
        <w:noProof/>
        <w:spacing w:val="20"/>
        <w:sz w:val="16"/>
      </w:rPr>
      <w:t>1</w:t>
    </w:r>
    <w:r>
      <w:rPr>
        <w:rStyle w:val="Seitenzahl"/>
        <w:i/>
        <w:iCs/>
        <w:spacing w:val="20"/>
        <w:sz w:val="16"/>
      </w:rPr>
      <w:fldChar w:fldCharType="end"/>
    </w:r>
    <w:r>
      <w:rPr>
        <w:rStyle w:val="Seitenzahl"/>
        <w:i/>
        <w:iCs/>
        <w:spacing w:val="20"/>
        <w:sz w:val="16"/>
      </w:rPr>
      <w:t xml:space="preserve"> / </w:t>
    </w:r>
    <w:r>
      <w:rPr>
        <w:rStyle w:val="Seitenzahl"/>
        <w:i/>
        <w:iCs/>
        <w:spacing w:val="20"/>
        <w:sz w:val="16"/>
      </w:rPr>
      <w:fldChar w:fldCharType="begin"/>
    </w:r>
    <w:r>
      <w:rPr>
        <w:rStyle w:val="Seitenzahl"/>
        <w:i/>
        <w:iCs/>
        <w:spacing w:val="20"/>
        <w:sz w:val="16"/>
      </w:rPr>
      <w:instrText xml:space="preserve"> NUMPAGES </w:instrText>
    </w:r>
    <w:r>
      <w:rPr>
        <w:rStyle w:val="Seitenzahl"/>
        <w:i/>
        <w:iCs/>
        <w:spacing w:val="20"/>
        <w:sz w:val="16"/>
      </w:rPr>
      <w:fldChar w:fldCharType="separate"/>
    </w:r>
    <w:r w:rsidR="009F7757">
      <w:rPr>
        <w:rStyle w:val="Seitenzahl"/>
        <w:i/>
        <w:iCs/>
        <w:noProof/>
        <w:spacing w:val="20"/>
        <w:sz w:val="16"/>
      </w:rPr>
      <w:t>2</w:t>
    </w:r>
    <w:r>
      <w:rPr>
        <w:rStyle w:val="Seitenzahl"/>
        <w:i/>
        <w:iCs/>
        <w:spacing w:val="2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585B9" w14:textId="77777777" w:rsidR="00884EFE" w:rsidRDefault="00884EFE">
      <w:r>
        <w:separator/>
      </w:r>
    </w:p>
  </w:footnote>
  <w:footnote w:type="continuationSeparator" w:id="0">
    <w:p w14:paraId="6D6A1291" w14:textId="77777777" w:rsidR="00884EFE" w:rsidRDefault="00884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F3E"/>
    <w:multiLevelType w:val="hybridMultilevel"/>
    <w:tmpl w:val="E232267C"/>
    <w:lvl w:ilvl="0" w:tplc="7EEC902C">
      <w:start w:val="1"/>
      <w:numFmt w:val="upp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993D11"/>
    <w:multiLevelType w:val="multilevel"/>
    <w:tmpl w:val="0478D774"/>
    <w:lvl w:ilvl="0">
      <w:start w:val="1"/>
      <w:numFmt w:val="lowerLetter"/>
      <w:lvlText w:val="%1)"/>
      <w:lvlJc w:val="left"/>
      <w:pPr>
        <w:ind w:left="340" w:hanging="34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EF12CF"/>
    <w:multiLevelType w:val="hybridMultilevel"/>
    <w:tmpl w:val="F220610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ED70F6"/>
    <w:multiLevelType w:val="hybridMultilevel"/>
    <w:tmpl w:val="DEE230F4"/>
    <w:lvl w:ilvl="0" w:tplc="0C070017">
      <w:start w:val="1"/>
      <w:numFmt w:val="lowerLetter"/>
      <w:lvlText w:val="%1)"/>
      <w:lvlJc w:val="left"/>
      <w:pPr>
        <w:ind w:left="417" w:hanging="360"/>
      </w:pPr>
    </w:lvl>
    <w:lvl w:ilvl="1" w:tplc="0C070019" w:tentative="1">
      <w:start w:val="1"/>
      <w:numFmt w:val="lowerLetter"/>
      <w:lvlText w:val="%2."/>
      <w:lvlJc w:val="left"/>
      <w:pPr>
        <w:ind w:left="1137" w:hanging="360"/>
      </w:pPr>
    </w:lvl>
    <w:lvl w:ilvl="2" w:tplc="0C07001B" w:tentative="1">
      <w:start w:val="1"/>
      <w:numFmt w:val="lowerRoman"/>
      <w:lvlText w:val="%3."/>
      <w:lvlJc w:val="right"/>
      <w:pPr>
        <w:ind w:left="1857" w:hanging="180"/>
      </w:pPr>
    </w:lvl>
    <w:lvl w:ilvl="3" w:tplc="0C07000F" w:tentative="1">
      <w:start w:val="1"/>
      <w:numFmt w:val="decimal"/>
      <w:lvlText w:val="%4."/>
      <w:lvlJc w:val="left"/>
      <w:pPr>
        <w:ind w:left="2577" w:hanging="360"/>
      </w:pPr>
    </w:lvl>
    <w:lvl w:ilvl="4" w:tplc="0C070019" w:tentative="1">
      <w:start w:val="1"/>
      <w:numFmt w:val="lowerLetter"/>
      <w:lvlText w:val="%5."/>
      <w:lvlJc w:val="left"/>
      <w:pPr>
        <w:ind w:left="3297" w:hanging="360"/>
      </w:pPr>
    </w:lvl>
    <w:lvl w:ilvl="5" w:tplc="0C07001B" w:tentative="1">
      <w:start w:val="1"/>
      <w:numFmt w:val="lowerRoman"/>
      <w:lvlText w:val="%6."/>
      <w:lvlJc w:val="right"/>
      <w:pPr>
        <w:ind w:left="4017" w:hanging="180"/>
      </w:pPr>
    </w:lvl>
    <w:lvl w:ilvl="6" w:tplc="0C07000F" w:tentative="1">
      <w:start w:val="1"/>
      <w:numFmt w:val="decimal"/>
      <w:lvlText w:val="%7."/>
      <w:lvlJc w:val="left"/>
      <w:pPr>
        <w:ind w:left="4737" w:hanging="360"/>
      </w:pPr>
    </w:lvl>
    <w:lvl w:ilvl="7" w:tplc="0C070019" w:tentative="1">
      <w:start w:val="1"/>
      <w:numFmt w:val="lowerLetter"/>
      <w:lvlText w:val="%8."/>
      <w:lvlJc w:val="left"/>
      <w:pPr>
        <w:ind w:left="5457" w:hanging="360"/>
      </w:pPr>
    </w:lvl>
    <w:lvl w:ilvl="8" w:tplc="0C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1AEF6AED"/>
    <w:multiLevelType w:val="hybridMultilevel"/>
    <w:tmpl w:val="C10EC916"/>
    <w:lvl w:ilvl="0" w:tplc="0C070017">
      <w:start w:val="1"/>
      <w:numFmt w:val="lowerLetter"/>
      <w:lvlText w:val="%1)"/>
      <w:lvlJc w:val="left"/>
      <w:pPr>
        <w:ind w:left="417" w:hanging="360"/>
      </w:pPr>
    </w:lvl>
    <w:lvl w:ilvl="1" w:tplc="0C070019" w:tentative="1">
      <w:start w:val="1"/>
      <w:numFmt w:val="lowerLetter"/>
      <w:lvlText w:val="%2."/>
      <w:lvlJc w:val="left"/>
      <w:pPr>
        <w:ind w:left="1137" w:hanging="360"/>
      </w:pPr>
    </w:lvl>
    <w:lvl w:ilvl="2" w:tplc="0C07001B" w:tentative="1">
      <w:start w:val="1"/>
      <w:numFmt w:val="lowerRoman"/>
      <w:lvlText w:val="%3."/>
      <w:lvlJc w:val="right"/>
      <w:pPr>
        <w:ind w:left="1857" w:hanging="180"/>
      </w:pPr>
    </w:lvl>
    <w:lvl w:ilvl="3" w:tplc="0C07000F" w:tentative="1">
      <w:start w:val="1"/>
      <w:numFmt w:val="decimal"/>
      <w:lvlText w:val="%4."/>
      <w:lvlJc w:val="left"/>
      <w:pPr>
        <w:ind w:left="2577" w:hanging="360"/>
      </w:pPr>
    </w:lvl>
    <w:lvl w:ilvl="4" w:tplc="0C070019" w:tentative="1">
      <w:start w:val="1"/>
      <w:numFmt w:val="lowerLetter"/>
      <w:lvlText w:val="%5."/>
      <w:lvlJc w:val="left"/>
      <w:pPr>
        <w:ind w:left="3297" w:hanging="360"/>
      </w:pPr>
    </w:lvl>
    <w:lvl w:ilvl="5" w:tplc="0C07001B" w:tentative="1">
      <w:start w:val="1"/>
      <w:numFmt w:val="lowerRoman"/>
      <w:lvlText w:val="%6."/>
      <w:lvlJc w:val="right"/>
      <w:pPr>
        <w:ind w:left="4017" w:hanging="180"/>
      </w:pPr>
    </w:lvl>
    <w:lvl w:ilvl="6" w:tplc="0C07000F" w:tentative="1">
      <w:start w:val="1"/>
      <w:numFmt w:val="decimal"/>
      <w:lvlText w:val="%7."/>
      <w:lvlJc w:val="left"/>
      <w:pPr>
        <w:ind w:left="4737" w:hanging="360"/>
      </w:pPr>
    </w:lvl>
    <w:lvl w:ilvl="7" w:tplc="0C070019" w:tentative="1">
      <w:start w:val="1"/>
      <w:numFmt w:val="lowerLetter"/>
      <w:lvlText w:val="%8."/>
      <w:lvlJc w:val="left"/>
      <w:pPr>
        <w:ind w:left="5457" w:hanging="360"/>
      </w:pPr>
    </w:lvl>
    <w:lvl w:ilvl="8" w:tplc="0C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218E739D"/>
    <w:multiLevelType w:val="hybridMultilevel"/>
    <w:tmpl w:val="33CC8CB4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D5BCF"/>
    <w:multiLevelType w:val="multilevel"/>
    <w:tmpl w:val="B9D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755BD3"/>
    <w:multiLevelType w:val="hybridMultilevel"/>
    <w:tmpl w:val="F87EC49A"/>
    <w:lvl w:ilvl="0" w:tplc="EFCC23DE">
      <w:start w:val="1"/>
      <w:numFmt w:val="bullet"/>
      <w:pStyle w:val="tabellentext"/>
      <w:lvlText w:val="-"/>
      <w:lvlJc w:val="left"/>
      <w:pPr>
        <w:tabs>
          <w:tab w:val="num" w:pos="473"/>
        </w:tabs>
        <w:ind w:left="473" w:hanging="360"/>
      </w:pPr>
      <w:rPr>
        <w:rFonts w:ascii="Arial" w:hAnsi="Arial" w:hint="default"/>
        <w:color w:val="auto"/>
        <w:sz w:val="16"/>
      </w:rPr>
    </w:lvl>
    <w:lvl w:ilvl="1" w:tplc="C8B8D91A">
      <w:start w:val="13"/>
      <w:numFmt w:val="bullet"/>
      <w:lvlText w:val="-"/>
      <w:lvlJc w:val="left"/>
      <w:pPr>
        <w:tabs>
          <w:tab w:val="num" w:pos="1496"/>
        </w:tabs>
        <w:ind w:left="1496" w:hanging="360"/>
      </w:pPr>
      <w:rPr>
        <w:rFonts w:ascii="Arial" w:eastAsia="Times New Roman" w:hAnsi="Arial" w:hint="default"/>
        <w:color w:val="000000"/>
        <w:sz w:val="20"/>
      </w:rPr>
    </w:lvl>
    <w:lvl w:ilvl="2" w:tplc="0407001B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2A036DC1"/>
    <w:multiLevelType w:val="hybridMultilevel"/>
    <w:tmpl w:val="954E6B9A"/>
    <w:lvl w:ilvl="0" w:tplc="0C070017">
      <w:start w:val="1"/>
      <w:numFmt w:val="lowerLetter"/>
      <w:lvlText w:val="%1)"/>
      <w:lvlJc w:val="left"/>
      <w:pPr>
        <w:ind w:left="417" w:hanging="360"/>
      </w:pPr>
    </w:lvl>
    <w:lvl w:ilvl="1" w:tplc="0C070019" w:tentative="1">
      <w:start w:val="1"/>
      <w:numFmt w:val="lowerLetter"/>
      <w:lvlText w:val="%2."/>
      <w:lvlJc w:val="left"/>
      <w:pPr>
        <w:ind w:left="1137" w:hanging="360"/>
      </w:pPr>
    </w:lvl>
    <w:lvl w:ilvl="2" w:tplc="0C07001B" w:tentative="1">
      <w:start w:val="1"/>
      <w:numFmt w:val="lowerRoman"/>
      <w:lvlText w:val="%3."/>
      <w:lvlJc w:val="right"/>
      <w:pPr>
        <w:ind w:left="1857" w:hanging="180"/>
      </w:pPr>
    </w:lvl>
    <w:lvl w:ilvl="3" w:tplc="0C07000F" w:tentative="1">
      <w:start w:val="1"/>
      <w:numFmt w:val="decimal"/>
      <w:lvlText w:val="%4."/>
      <w:lvlJc w:val="left"/>
      <w:pPr>
        <w:ind w:left="2577" w:hanging="360"/>
      </w:pPr>
    </w:lvl>
    <w:lvl w:ilvl="4" w:tplc="0C070019" w:tentative="1">
      <w:start w:val="1"/>
      <w:numFmt w:val="lowerLetter"/>
      <w:lvlText w:val="%5."/>
      <w:lvlJc w:val="left"/>
      <w:pPr>
        <w:ind w:left="3297" w:hanging="360"/>
      </w:pPr>
    </w:lvl>
    <w:lvl w:ilvl="5" w:tplc="0C07001B" w:tentative="1">
      <w:start w:val="1"/>
      <w:numFmt w:val="lowerRoman"/>
      <w:lvlText w:val="%6."/>
      <w:lvlJc w:val="right"/>
      <w:pPr>
        <w:ind w:left="4017" w:hanging="180"/>
      </w:pPr>
    </w:lvl>
    <w:lvl w:ilvl="6" w:tplc="0C07000F" w:tentative="1">
      <w:start w:val="1"/>
      <w:numFmt w:val="decimal"/>
      <w:lvlText w:val="%7."/>
      <w:lvlJc w:val="left"/>
      <w:pPr>
        <w:ind w:left="4737" w:hanging="360"/>
      </w:pPr>
    </w:lvl>
    <w:lvl w:ilvl="7" w:tplc="0C070019" w:tentative="1">
      <w:start w:val="1"/>
      <w:numFmt w:val="lowerLetter"/>
      <w:lvlText w:val="%8."/>
      <w:lvlJc w:val="left"/>
      <w:pPr>
        <w:ind w:left="5457" w:hanging="360"/>
      </w:pPr>
    </w:lvl>
    <w:lvl w:ilvl="8" w:tplc="0C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2A552CEF"/>
    <w:multiLevelType w:val="hybridMultilevel"/>
    <w:tmpl w:val="1226AD82"/>
    <w:lvl w:ilvl="0" w:tplc="A056844C">
      <w:start w:val="1"/>
      <w:numFmt w:val="bullet"/>
      <w:pStyle w:val="tabelleeingercktlph"/>
      <w:lvlText w:val="-"/>
      <w:lvlJc w:val="left"/>
      <w:pPr>
        <w:ind w:left="947" w:hanging="360"/>
      </w:pPr>
      <w:rPr>
        <w:rFonts w:ascii="Arial" w:hAnsi="Arial" w:hint="default"/>
        <w:color w:val="auto"/>
        <w:sz w:val="14"/>
        <w:szCs w:val="16"/>
      </w:rPr>
    </w:lvl>
    <w:lvl w:ilvl="1" w:tplc="CA7ECA26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A5145CD6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D24EB99E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64EA05E8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D4FC4D7E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6C6E2560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2AECF858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CFB61CEA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 w15:restartNumberingAfterBreak="0">
    <w:nsid w:val="2CF8642B"/>
    <w:multiLevelType w:val="hybridMultilevel"/>
    <w:tmpl w:val="5B90306A"/>
    <w:lvl w:ilvl="0" w:tplc="E296498C">
      <w:start w:val="1"/>
      <w:numFmt w:val="bullet"/>
      <w:pStyle w:val="FormatvorlagetabellentextRechts01cm"/>
      <w:lvlText w:val="¿"/>
      <w:lvlJc w:val="left"/>
      <w:pPr>
        <w:ind w:left="777" w:hanging="360"/>
      </w:pPr>
      <w:rPr>
        <w:rFonts w:ascii="Wingdings 2" w:hAnsi="Wingdings 2" w:hint="default"/>
        <w:strike w:val="0"/>
        <w:color w:val="auto"/>
        <w:sz w:val="16"/>
      </w:rPr>
    </w:lvl>
    <w:lvl w:ilvl="1" w:tplc="0C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31E43F7B"/>
    <w:multiLevelType w:val="hybridMultilevel"/>
    <w:tmpl w:val="17C2CD8A"/>
    <w:lvl w:ilvl="0" w:tplc="43D0EC3E">
      <w:start w:val="1"/>
      <w:numFmt w:val="bullet"/>
      <w:pStyle w:val="Aufzhlungszeichen"/>
      <w:lvlText w:val=""/>
      <w:lvlJc w:val="left"/>
      <w:pPr>
        <w:tabs>
          <w:tab w:val="num" w:pos="500"/>
        </w:tabs>
        <w:ind w:left="500" w:hanging="360"/>
      </w:pPr>
      <w:rPr>
        <w:rFonts w:ascii="Symbol" w:hAnsi="Symbol" w:hint="default"/>
        <w:color w:val="auto"/>
        <w:sz w:val="20"/>
        <w:szCs w:val="20"/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83322"/>
    <w:multiLevelType w:val="singleLevel"/>
    <w:tmpl w:val="207EC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FC52FA8"/>
    <w:multiLevelType w:val="hybridMultilevel"/>
    <w:tmpl w:val="FABCBA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C190C"/>
    <w:multiLevelType w:val="multilevel"/>
    <w:tmpl w:val="08B41E9C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1">
      <w:start w:val="2"/>
      <w:numFmt w:val="decimal"/>
      <w:lvlText w:val="%1.1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15" w15:restartNumberingAfterBreak="0">
    <w:nsid w:val="41261807"/>
    <w:multiLevelType w:val="multilevel"/>
    <w:tmpl w:val="F110B6EC"/>
    <w:lvl w:ilvl="0">
      <w:start w:val="1"/>
      <w:numFmt w:val="lowerLetter"/>
      <w:lvlText w:val="%1)"/>
      <w:lvlJc w:val="left"/>
      <w:pPr>
        <w:ind w:left="340" w:hanging="34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2A85D75"/>
    <w:multiLevelType w:val="hybridMultilevel"/>
    <w:tmpl w:val="3B186E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24C58"/>
    <w:multiLevelType w:val="hybridMultilevel"/>
    <w:tmpl w:val="01600696"/>
    <w:lvl w:ilvl="0" w:tplc="F72AB9E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sz w:val="16"/>
      </w:rPr>
    </w:lvl>
    <w:lvl w:ilvl="1" w:tplc="4C7E11A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7226906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D51065E4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43B4E02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9038507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CEEA632A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B74EBD4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B5E224B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6BB40AB"/>
    <w:multiLevelType w:val="hybridMultilevel"/>
    <w:tmpl w:val="632893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5F233A"/>
    <w:multiLevelType w:val="hybridMultilevel"/>
    <w:tmpl w:val="3BDEFD6E"/>
    <w:lvl w:ilvl="0" w:tplc="0C070017">
      <w:start w:val="1"/>
      <w:numFmt w:val="lowerLetter"/>
      <w:lvlText w:val="%1)"/>
      <w:lvlJc w:val="left"/>
      <w:pPr>
        <w:ind w:left="777" w:hanging="360"/>
      </w:pPr>
    </w:lvl>
    <w:lvl w:ilvl="1" w:tplc="0C070019" w:tentative="1">
      <w:start w:val="1"/>
      <w:numFmt w:val="lowerLetter"/>
      <w:lvlText w:val="%2."/>
      <w:lvlJc w:val="left"/>
      <w:pPr>
        <w:ind w:left="1497" w:hanging="360"/>
      </w:pPr>
    </w:lvl>
    <w:lvl w:ilvl="2" w:tplc="0C07001B" w:tentative="1">
      <w:start w:val="1"/>
      <w:numFmt w:val="lowerRoman"/>
      <w:lvlText w:val="%3."/>
      <w:lvlJc w:val="right"/>
      <w:pPr>
        <w:ind w:left="2217" w:hanging="180"/>
      </w:pPr>
    </w:lvl>
    <w:lvl w:ilvl="3" w:tplc="0C07000F" w:tentative="1">
      <w:start w:val="1"/>
      <w:numFmt w:val="decimal"/>
      <w:lvlText w:val="%4."/>
      <w:lvlJc w:val="left"/>
      <w:pPr>
        <w:ind w:left="2937" w:hanging="360"/>
      </w:pPr>
    </w:lvl>
    <w:lvl w:ilvl="4" w:tplc="0C070019" w:tentative="1">
      <w:start w:val="1"/>
      <w:numFmt w:val="lowerLetter"/>
      <w:lvlText w:val="%5."/>
      <w:lvlJc w:val="left"/>
      <w:pPr>
        <w:ind w:left="3657" w:hanging="360"/>
      </w:pPr>
    </w:lvl>
    <w:lvl w:ilvl="5" w:tplc="0C07001B" w:tentative="1">
      <w:start w:val="1"/>
      <w:numFmt w:val="lowerRoman"/>
      <w:lvlText w:val="%6."/>
      <w:lvlJc w:val="right"/>
      <w:pPr>
        <w:ind w:left="4377" w:hanging="180"/>
      </w:pPr>
    </w:lvl>
    <w:lvl w:ilvl="6" w:tplc="0C07000F" w:tentative="1">
      <w:start w:val="1"/>
      <w:numFmt w:val="decimal"/>
      <w:lvlText w:val="%7."/>
      <w:lvlJc w:val="left"/>
      <w:pPr>
        <w:ind w:left="5097" w:hanging="360"/>
      </w:pPr>
    </w:lvl>
    <w:lvl w:ilvl="7" w:tplc="0C070019" w:tentative="1">
      <w:start w:val="1"/>
      <w:numFmt w:val="lowerLetter"/>
      <w:lvlText w:val="%8."/>
      <w:lvlJc w:val="left"/>
      <w:pPr>
        <w:ind w:left="5817" w:hanging="360"/>
      </w:pPr>
    </w:lvl>
    <w:lvl w:ilvl="8" w:tplc="0C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4AF73BDB"/>
    <w:multiLevelType w:val="multilevel"/>
    <w:tmpl w:val="13B69AA4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21" w15:restartNumberingAfterBreak="0">
    <w:nsid w:val="4E335158"/>
    <w:multiLevelType w:val="hybridMultilevel"/>
    <w:tmpl w:val="BDEC76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71796"/>
    <w:multiLevelType w:val="hybridMultilevel"/>
    <w:tmpl w:val="5E160844"/>
    <w:lvl w:ilvl="0" w:tplc="3CA282AE">
      <w:start w:val="18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E095B"/>
    <w:multiLevelType w:val="hybridMultilevel"/>
    <w:tmpl w:val="51160AF8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2762F1"/>
    <w:multiLevelType w:val="hybridMultilevel"/>
    <w:tmpl w:val="6AF49C12"/>
    <w:lvl w:ilvl="0" w:tplc="7EEC902C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52544E"/>
    <w:multiLevelType w:val="multilevel"/>
    <w:tmpl w:val="0A42EF2E"/>
    <w:lvl w:ilvl="0">
      <w:start w:val="1"/>
      <w:numFmt w:val="lowerLetter"/>
      <w:lvlText w:val="%1)"/>
      <w:lvlJc w:val="left"/>
      <w:pPr>
        <w:ind w:left="340" w:hanging="34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A0111AA"/>
    <w:multiLevelType w:val="hybridMultilevel"/>
    <w:tmpl w:val="EDE27A0C"/>
    <w:lvl w:ilvl="0" w:tplc="B62E7442">
      <w:start w:val="1"/>
      <w:numFmt w:val="bullet"/>
      <w:pStyle w:val="aufzhlung1"/>
      <w:lvlText w:val=""/>
      <w:lvlJc w:val="left"/>
      <w:pPr>
        <w:tabs>
          <w:tab w:val="num" w:pos="255"/>
        </w:tabs>
        <w:ind w:left="255" w:hanging="170"/>
      </w:pPr>
      <w:rPr>
        <w:rFonts w:ascii="Wingdings" w:hAnsi="Wingdings" w:hint="default"/>
        <w:color w:val="333333"/>
        <w:sz w:val="8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782"/>
    <w:multiLevelType w:val="hybridMultilevel"/>
    <w:tmpl w:val="C546BE9E"/>
    <w:lvl w:ilvl="0" w:tplc="D116F85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0597F59"/>
    <w:multiLevelType w:val="hybridMultilevel"/>
    <w:tmpl w:val="9F46B2C0"/>
    <w:lvl w:ilvl="0" w:tplc="0C070017">
      <w:start w:val="1"/>
      <w:numFmt w:val="lowerLetter"/>
      <w:lvlText w:val="%1)"/>
      <w:lvlJc w:val="left"/>
      <w:pPr>
        <w:ind w:left="417" w:hanging="360"/>
      </w:pPr>
    </w:lvl>
    <w:lvl w:ilvl="1" w:tplc="0C070019" w:tentative="1">
      <w:start w:val="1"/>
      <w:numFmt w:val="lowerLetter"/>
      <w:lvlText w:val="%2."/>
      <w:lvlJc w:val="left"/>
      <w:pPr>
        <w:ind w:left="1137" w:hanging="360"/>
      </w:pPr>
    </w:lvl>
    <w:lvl w:ilvl="2" w:tplc="0C07001B" w:tentative="1">
      <w:start w:val="1"/>
      <w:numFmt w:val="lowerRoman"/>
      <w:lvlText w:val="%3."/>
      <w:lvlJc w:val="right"/>
      <w:pPr>
        <w:ind w:left="1857" w:hanging="180"/>
      </w:pPr>
    </w:lvl>
    <w:lvl w:ilvl="3" w:tplc="0C07000F" w:tentative="1">
      <w:start w:val="1"/>
      <w:numFmt w:val="decimal"/>
      <w:lvlText w:val="%4."/>
      <w:lvlJc w:val="left"/>
      <w:pPr>
        <w:ind w:left="2577" w:hanging="360"/>
      </w:pPr>
    </w:lvl>
    <w:lvl w:ilvl="4" w:tplc="0C070019" w:tentative="1">
      <w:start w:val="1"/>
      <w:numFmt w:val="lowerLetter"/>
      <w:lvlText w:val="%5."/>
      <w:lvlJc w:val="left"/>
      <w:pPr>
        <w:ind w:left="3297" w:hanging="360"/>
      </w:pPr>
    </w:lvl>
    <w:lvl w:ilvl="5" w:tplc="0C07001B" w:tentative="1">
      <w:start w:val="1"/>
      <w:numFmt w:val="lowerRoman"/>
      <w:lvlText w:val="%6."/>
      <w:lvlJc w:val="right"/>
      <w:pPr>
        <w:ind w:left="4017" w:hanging="180"/>
      </w:pPr>
    </w:lvl>
    <w:lvl w:ilvl="6" w:tplc="0C07000F" w:tentative="1">
      <w:start w:val="1"/>
      <w:numFmt w:val="decimal"/>
      <w:lvlText w:val="%7."/>
      <w:lvlJc w:val="left"/>
      <w:pPr>
        <w:ind w:left="4737" w:hanging="360"/>
      </w:pPr>
    </w:lvl>
    <w:lvl w:ilvl="7" w:tplc="0C070019" w:tentative="1">
      <w:start w:val="1"/>
      <w:numFmt w:val="lowerLetter"/>
      <w:lvlText w:val="%8."/>
      <w:lvlJc w:val="left"/>
      <w:pPr>
        <w:ind w:left="5457" w:hanging="360"/>
      </w:pPr>
    </w:lvl>
    <w:lvl w:ilvl="8" w:tplc="0C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6193174D"/>
    <w:multiLevelType w:val="multilevel"/>
    <w:tmpl w:val="FB268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37C6818"/>
    <w:multiLevelType w:val="hybridMultilevel"/>
    <w:tmpl w:val="5E0A0974"/>
    <w:lvl w:ilvl="0" w:tplc="0C070017">
      <w:start w:val="1"/>
      <w:numFmt w:val="lowerLetter"/>
      <w:lvlText w:val="%1)"/>
      <w:lvlJc w:val="left"/>
      <w:pPr>
        <w:ind w:left="417" w:hanging="360"/>
      </w:pPr>
    </w:lvl>
    <w:lvl w:ilvl="1" w:tplc="0C070019" w:tentative="1">
      <w:start w:val="1"/>
      <w:numFmt w:val="lowerLetter"/>
      <w:lvlText w:val="%2."/>
      <w:lvlJc w:val="left"/>
      <w:pPr>
        <w:ind w:left="1137" w:hanging="360"/>
      </w:pPr>
    </w:lvl>
    <w:lvl w:ilvl="2" w:tplc="0C07001B" w:tentative="1">
      <w:start w:val="1"/>
      <w:numFmt w:val="lowerRoman"/>
      <w:lvlText w:val="%3."/>
      <w:lvlJc w:val="right"/>
      <w:pPr>
        <w:ind w:left="1857" w:hanging="180"/>
      </w:pPr>
    </w:lvl>
    <w:lvl w:ilvl="3" w:tplc="0C07000F" w:tentative="1">
      <w:start w:val="1"/>
      <w:numFmt w:val="decimal"/>
      <w:lvlText w:val="%4."/>
      <w:lvlJc w:val="left"/>
      <w:pPr>
        <w:ind w:left="2577" w:hanging="360"/>
      </w:pPr>
    </w:lvl>
    <w:lvl w:ilvl="4" w:tplc="0C070019" w:tentative="1">
      <w:start w:val="1"/>
      <w:numFmt w:val="lowerLetter"/>
      <w:lvlText w:val="%5."/>
      <w:lvlJc w:val="left"/>
      <w:pPr>
        <w:ind w:left="3297" w:hanging="360"/>
      </w:pPr>
    </w:lvl>
    <w:lvl w:ilvl="5" w:tplc="0C07001B" w:tentative="1">
      <w:start w:val="1"/>
      <w:numFmt w:val="lowerRoman"/>
      <w:lvlText w:val="%6."/>
      <w:lvlJc w:val="right"/>
      <w:pPr>
        <w:ind w:left="4017" w:hanging="180"/>
      </w:pPr>
    </w:lvl>
    <w:lvl w:ilvl="6" w:tplc="0C07000F" w:tentative="1">
      <w:start w:val="1"/>
      <w:numFmt w:val="decimal"/>
      <w:lvlText w:val="%7."/>
      <w:lvlJc w:val="left"/>
      <w:pPr>
        <w:ind w:left="4737" w:hanging="360"/>
      </w:pPr>
    </w:lvl>
    <w:lvl w:ilvl="7" w:tplc="0C070019" w:tentative="1">
      <w:start w:val="1"/>
      <w:numFmt w:val="lowerLetter"/>
      <w:lvlText w:val="%8."/>
      <w:lvlJc w:val="left"/>
      <w:pPr>
        <w:ind w:left="5457" w:hanging="360"/>
      </w:pPr>
    </w:lvl>
    <w:lvl w:ilvl="8" w:tplc="0C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 w15:restartNumberingAfterBreak="0">
    <w:nsid w:val="68821C54"/>
    <w:multiLevelType w:val="multilevel"/>
    <w:tmpl w:val="DC74DE94"/>
    <w:lvl w:ilvl="0">
      <w:start w:val="1"/>
      <w:numFmt w:val="lowerLetter"/>
      <w:lvlText w:val="%1)"/>
      <w:lvlJc w:val="left"/>
      <w:pPr>
        <w:ind w:left="340" w:hanging="34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B6011EB"/>
    <w:multiLevelType w:val="hybridMultilevel"/>
    <w:tmpl w:val="305ED11A"/>
    <w:lvl w:ilvl="0" w:tplc="0C070017">
      <w:start w:val="1"/>
      <w:numFmt w:val="lowerLetter"/>
      <w:lvlText w:val="%1)"/>
      <w:lvlJc w:val="left"/>
      <w:pPr>
        <w:ind w:left="777" w:hanging="360"/>
      </w:pPr>
    </w:lvl>
    <w:lvl w:ilvl="1" w:tplc="0C070019" w:tentative="1">
      <w:start w:val="1"/>
      <w:numFmt w:val="lowerLetter"/>
      <w:lvlText w:val="%2."/>
      <w:lvlJc w:val="left"/>
      <w:pPr>
        <w:ind w:left="1497" w:hanging="360"/>
      </w:pPr>
    </w:lvl>
    <w:lvl w:ilvl="2" w:tplc="0C07001B" w:tentative="1">
      <w:start w:val="1"/>
      <w:numFmt w:val="lowerRoman"/>
      <w:lvlText w:val="%3."/>
      <w:lvlJc w:val="right"/>
      <w:pPr>
        <w:ind w:left="2217" w:hanging="180"/>
      </w:pPr>
    </w:lvl>
    <w:lvl w:ilvl="3" w:tplc="0C07000F" w:tentative="1">
      <w:start w:val="1"/>
      <w:numFmt w:val="decimal"/>
      <w:lvlText w:val="%4."/>
      <w:lvlJc w:val="left"/>
      <w:pPr>
        <w:ind w:left="2937" w:hanging="360"/>
      </w:pPr>
    </w:lvl>
    <w:lvl w:ilvl="4" w:tplc="0C070019" w:tentative="1">
      <w:start w:val="1"/>
      <w:numFmt w:val="lowerLetter"/>
      <w:lvlText w:val="%5."/>
      <w:lvlJc w:val="left"/>
      <w:pPr>
        <w:ind w:left="3657" w:hanging="360"/>
      </w:pPr>
    </w:lvl>
    <w:lvl w:ilvl="5" w:tplc="0C07001B" w:tentative="1">
      <w:start w:val="1"/>
      <w:numFmt w:val="lowerRoman"/>
      <w:lvlText w:val="%6."/>
      <w:lvlJc w:val="right"/>
      <w:pPr>
        <w:ind w:left="4377" w:hanging="180"/>
      </w:pPr>
    </w:lvl>
    <w:lvl w:ilvl="6" w:tplc="0C07000F" w:tentative="1">
      <w:start w:val="1"/>
      <w:numFmt w:val="decimal"/>
      <w:lvlText w:val="%7."/>
      <w:lvlJc w:val="left"/>
      <w:pPr>
        <w:ind w:left="5097" w:hanging="360"/>
      </w:pPr>
    </w:lvl>
    <w:lvl w:ilvl="7" w:tplc="0C070019" w:tentative="1">
      <w:start w:val="1"/>
      <w:numFmt w:val="lowerLetter"/>
      <w:lvlText w:val="%8."/>
      <w:lvlJc w:val="left"/>
      <w:pPr>
        <w:ind w:left="5817" w:hanging="360"/>
      </w:pPr>
    </w:lvl>
    <w:lvl w:ilvl="8" w:tplc="0C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 w15:restartNumberingAfterBreak="0">
    <w:nsid w:val="6CA0023C"/>
    <w:multiLevelType w:val="hybridMultilevel"/>
    <w:tmpl w:val="A72A9A1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2716B"/>
    <w:multiLevelType w:val="hybridMultilevel"/>
    <w:tmpl w:val="FDD09CAC"/>
    <w:lvl w:ilvl="0" w:tplc="76E485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6B9C97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AC46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22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4B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3C3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74D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180D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985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A04A11"/>
    <w:multiLevelType w:val="hybridMultilevel"/>
    <w:tmpl w:val="792C1382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427700"/>
    <w:multiLevelType w:val="hybridMultilevel"/>
    <w:tmpl w:val="CB12FA6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FF4CAF"/>
    <w:multiLevelType w:val="hybridMultilevel"/>
    <w:tmpl w:val="720239A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00703D"/>
    <w:multiLevelType w:val="hybridMultilevel"/>
    <w:tmpl w:val="A946575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D65D56"/>
    <w:multiLevelType w:val="hybridMultilevel"/>
    <w:tmpl w:val="01FA0C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A1584"/>
    <w:multiLevelType w:val="multilevel"/>
    <w:tmpl w:val="EF1C8D20"/>
    <w:lvl w:ilvl="0">
      <w:start w:val="1"/>
      <w:numFmt w:val="lowerLetter"/>
      <w:lvlText w:val="%1)"/>
      <w:lvlJc w:val="left"/>
      <w:pPr>
        <w:ind w:left="340" w:hanging="340"/>
      </w:pPr>
      <w:rPr>
        <w:rFonts w:ascii="Arial" w:hAnsi="Arial" w:hint="default"/>
        <w:sz w:val="21"/>
        <w:szCs w:val="21"/>
      </w:rPr>
    </w:lvl>
    <w:lvl w:ilvl="1">
      <w:start w:val="1"/>
      <w:numFmt w:val="lowerLetter"/>
      <w:pStyle w:val="Formatvorlageberschrift2Vor40pt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69280955">
    <w:abstractNumId w:val="12"/>
  </w:num>
  <w:num w:numId="2" w16cid:durableId="143743330">
    <w:abstractNumId w:val="29"/>
  </w:num>
  <w:num w:numId="3" w16cid:durableId="1514421461">
    <w:abstractNumId w:val="17"/>
  </w:num>
  <w:num w:numId="4" w16cid:durableId="738674494">
    <w:abstractNumId w:val="34"/>
  </w:num>
  <w:num w:numId="5" w16cid:durableId="610478708">
    <w:abstractNumId w:val="35"/>
  </w:num>
  <w:num w:numId="6" w16cid:durableId="1697580147">
    <w:abstractNumId w:val="38"/>
  </w:num>
  <w:num w:numId="7" w16cid:durableId="721439741">
    <w:abstractNumId w:val="36"/>
  </w:num>
  <w:num w:numId="8" w16cid:durableId="1523127620">
    <w:abstractNumId w:val="37"/>
  </w:num>
  <w:num w:numId="9" w16cid:durableId="970597014">
    <w:abstractNumId w:val="2"/>
  </w:num>
  <w:num w:numId="10" w16cid:durableId="519778044">
    <w:abstractNumId w:val="18"/>
  </w:num>
  <w:num w:numId="11" w16cid:durableId="1010837500">
    <w:abstractNumId w:val="33"/>
  </w:num>
  <w:num w:numId="12" w16cid:durableId="1593512982">
    <w:abstractNumId w:val="7"/>
  </w:num>
  <w:num w:numId="13" w16cid:durableId="2139181430">
    <w:abstractNumId w:val="10"/>
  </w:num>
  <w:num w:numId="14" w16cid:durableId="2138716434">
    <w:abstractNumId w:val="14"/>
  </w:num>
  <w:num w:numId="15" w16cid:durableId="1496609451">
    <w:abstractNumId w:val="29"/>
  </w:num>
  <w:num w:numId="16" w16cid:durableId="481237527">
    <w:abstractNumId w:val="29"/>
  </w:num>
  <w:num w:numId="17" w16cid:durableId="901991051">
    <w:abstractNumId w:val="10"/>
  </w:num>
  <w:num w:numId="18" w16cid:durableId="1933732923">
    <w:abstractNumId w:val="10"/>
  </w:num>
  <w:num w:numId="19" w16cid:durableId="2106807002">
    <w:abstractNumId w:val="10"/>
  </w:num>
  <w:num w:numId="20" w16cid:durableId="466823537">
    <w:abstractNumId w:val="10"/>
  </w:num>
  <w:num w:numId="21" w16cid:durableId="649528054">
    <w:abstractNumId w:val="10"/>
  </w:num>
  <w:num w:numId="22" w16cid:durableId="876161958">
    <w:abstractNumId w:val="10"/>
  </w:num>
  <w:num w:numId="23" w16cid:durableId="395052733">
    <w:abstractNumId w:val="10"/>
  </w:num>
  <w:num w:numId="24" w16cid:durableId="544028713">
    <w:abstractNumId w:val="10"/>
  </w:num>
  <w:num w:numId="25" w16cid:durableId="1371802556">
    <w:abstractNumId w:val="10"/>
  </w:num>
  <w:num w:numId="26" w16cid:durableId="161701800">
    <w:abstractNumId w:val="10"/>
  </w:num>
  <w:num w:numId="27" w16cid:durableId="894510402">
    <w:abstractNumId w:val="10"/>
  </w:num>
  <w:num w:numId="28" w16cid:durableId="1757747645">
    <w:abstractNumId w:val="10"/>
  </w:num>
  <w:num w:numId="29" w16cid:durableId="374350491">
    <w:abstractNumId w:val="10"/>
  </w:num>
  <w:num w:numId="30" w16cid:durableId="99691955">
    <w:abstractNumId w:val="10"/>
  </w:num>
  <w:num w:numId="31" w16cid:durableId="813908753">
    <w:abstractNumId w:val="10"/>
  </w:num>
  <w:num w:numId="32" w16cid:durableId="35201320">
    <w:abstractNumId w:val="10"/>
  </w:num>
  <w:num w:numId="33" w16cid:durableId="2087797419">
    <w:abstractNumId w:val="10"/>
  </w:num>
  <w:num w:numId="34" w16cid:durableId="379016989">
    <w:abstractNumId w:val="20"/>
  </w:num>
  <w:num w:numId="35" w16cid:durableId="2073310020">
    <w:abstractNumId w:val="26"/>
  </w:num>
  <w:num w:numId="36" w16cid:durableId="829173431">
    <w:abstractNumId w:val="7"/>
  </w:num>
  <w:num w:numId="37" w16cid:durableId="621156601">
    <w:abstractNumId w:val="7"/>
  </w:num>
  <w:num w:numId="38" w16cid:durableId="1882010407">
    <w:abstractNumId w:val="7"/>
  </w:num>
  <w:num w:numId="39" w16cid:durableId="2064713968">
    <w:abstractNumId w:val="24"/>
  </w:num>
  <w:num w:numId="40" w16cid:durableId="315450363">
    <w:abstractNumId w:val="0"/>
  </w:num>
  <w:num w:numId="41" w16cid:durableId="329647351">
    <w:abstractNumId w:val="29"/>
  </w:num>
  <w:num w:numId="42" w16cid:durableId="1904830995">
    <w:abstractNumId w:val="29"/>
  </w:num>
  <w:num w:numId="43" w16cid:durableId="1035890028">
    <w:abstractNumId w:val="29"/>
  </w:num>
  <w:num w:numId="44" w16cid:durableId="2108497283">
    <w:abstractNumId w:val="29"/>
  </w:num>
  <w:num w:numId="45" w16cid:durableId="523858731">
    <w:abstractNumId w:val="29"/>
  </w:num>
  <w:num w:numId="46" w16cid:durableId="277415163">
    <w:abstractNumId w:val="10"/>
  </w:num>
  <w:num w:numId="47" w16cid:durableId="1748451966">
    <w:abstractNumId w:val="11"/>
  </w:num>
  <w:num w:numId="48" w16cid:durableId="93092513">
    <w:abstractNumId w:val="9"/>
  </w:num>
  <w:num w:numId="49" w16cid:durableId="1529488893">
    <w:abstractNumId w:val="40"/>
  </w:num>
  <w:num w:numId="50" w16cid:durableId="8489110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820731827">
    <w:abstractNumId w:val="3"/>
  </w:num>
  <w:num w:numId="52" w16cid:durableId="986008801">
    <w:abstractNumId w:val="40"/>
  </w:num>
  <w:num w:numId="53" w16cid:durableId="877819586">
    <w:abstractNumId w:val="40"/>
  </w:num>
  <w:num w:numId="54" w16cid:durableId="1250894839">
    <w:abstractNumId w:val="1"/>
  </w:num>
  <w:num w:numId="55" w16cid:durableId="660432554">
    <w:abstractNumId w:val="25"/>
  </w:num>
  <w:num w:numId="56" w16cid:durableId="1925524870">
    <w:abstractNumId w:val="4"/>
  </w:num>
  <w:num w:numId="57" w16cid:durableId="727648239">
    <w:abstractNumId w:val="31"/>
  </w:num>
  <w:num w:numId="58" w16cid:durableId="141120482">
    <w:abstractNumId w:val="15"/>
  </w:num>
  <w:num w:numId="59" w16cid:durableId="1763914023">
    <w:abstractNumId w:val="30"/>
  </w:num>
  <w:num w:numId="60" w16cid:durableId="939993251">
    <w:abstractNumId w:val="10"/>
  </w:num>
  <w:num w:numId="61" w16cid:durableId="1202009788">
    <w:abstractNumId w:val="28"/>
  </w:num>
  <w:num w:numId="62" w16cid:durableId="422607456">
    <w:abstractNumId w:val="32"/>
  </w:num>
  <w:num w:numId="63" w16cid:durableId="102920962">
    <w:abstractNumId w:val="8"/>
  </w:num>
  <w:num w:numId="64" w16cid:durableId="1762413484">
    <w:abstractNumId w:val="23"/>
  </w:num>
  <w:num w:numId="65" w16cid:durableId="1048916395">
    <w:abstractNumId w:val="5"/>
  </w:num>
  <w:num w:numId="66" w16cid:durableId="204609498">
    <w:abstractNumId w:val="7"/>
  </w:num>
  <w:num w:numId="67" w16cid:durableId="389813559">
    <w:abstractNumId w:val="19"/>
  </w:num>
  <w:num w:numId="68" w16cid:durableId="154886217">
    <w:abstractNumId w:val="29"/>
  </w:num>
  <w:num w:numId="69" w16cid:durableId="1360164702">
    <w:abstractNumId w:val="29"/>
  </w:num>
  <w:num w:numId="70" w16cid:durableId="1422139221">
    <w:abstractNumId w:val="39"/>
  </w:num>
  <w:num w:numId="71" w16cid:durableId="631443148">
    <w:abstractNumId w:val="21"/>
  </w:num>
  <w:num w:numId="72" w16cid:durableId="908734656">
    <w:abstractNumId w:val="27"/>
  </w:num>
  <w:num w:numId="73" w16cid:durableId="801117280">
    <w:abstractNumId w:val="6"/>
  </w:num>
  <w:num w:numId="74" w16cid:durableId="832450151">
    <w:abstractNumId w:val="13"/>
  </w:num>
  <w:num w:numId="75" w16cid:durableId="1560550261">
    <w:abstractNumId w:val="22"/>
  </w:num>
  <w:num w:numId="76" w16cid:durableId="1401247577">
    <w:abstractNumId w:val="1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11F"/>
    <w:rsid w:val="00005A9C"/>
    <w:rsid w:val="000113E1"/>
    <w:rsid w:val="0001276C"/>
    <w:rsid w:val="0001487F"/>
    <w:rsid w:val="00014D49"/>
    <w:rsid w:val="00024B2D"/>
    <w:rsid w:val="00024BC7"/>
    <w:rsid w:val="00024EFD"/>
    <w:rsid w:val="00026DD9"/>
    <w:rsid w:val="00030584"/>
    <w:rsid w:val="00031F1F"/>
    <w:rsid w:val="000525F5"/>
    <w:rsid w:val="00066D1C"/>
    <w:rsid w:val="000678E4"/>
    <w:rsid w:val="00070AAA"/>
    <w:rsid w:val="000712CB"/>
    <w:rsid w:val="00072DB8"/>
    <w:rsid w:val="000738C6"/>
    <w:rsid w:val="000863D4"/>
    <w:rsid w:val="000A0CAD"/>
    <w:rsid w:val="000A3229"/>
    <w:rsid w:val="000A32AE"/>
    <w:rsid w:val="000A5781"/>
    <w:rsid w:val="000B0374"/>
    <w:rsid w:val="000B6B07"/>
    <w:rsid w:val="000C1488"/>
    <w:rsid w:val="000E0867"/>
    <w:rsid w:val="000E2403"/>
    <w:rsid w:val="000F202F"/>
    <w:rsid w:val="000F3DBD"/>
    <w:rsid w:val="00100EFC"/>
    <w:rsid w:val="0010142F"/>
    <w:rsid w:val="00103B17"/>
    <w:rsid w:val="001142F8"/>
    <w:rsid w:val="001151FA"/>
    <w:rsid w:val="001200F8"/>
    <w:rsid w:val="00120325"/>
    <w:rsid w:val="00120BB8"/>
    <w:rsid w:val="00122437"/>
    <w:rsid w:val="00127C2E"/>
    <w:rsid w:val="00127E21"/>
    <w:rsid w:val="00130336"/>
    <w:rsid w:val="00130E4D"/>
    <w:rsid w:val="001325B7"/>
    <w:rsid w:val="00135E96"/>
    <w:rsid w:val="00135FD5"/>
    <w:rsid w:val="001403FB"/>
    <w:rsid w:val="00152337"/>
    <w:rsid w:val="00153C69"/>
    <w:rsid w:val="00161832"/>
    <w:rsid w:val="001631AF"/>
    <w:rsid w:val="00166F66"/>
    <w:rsid w:val="00172043"/>
    <w:rsid w:val="00173826"/>
    <w:rsid w:val="001740EF"/>
    <w:rsid w:val="00183A44"/>
    <w:rsid w:val="0019062B"/>
    <w:rsid w:val="001A1B11"/>
    <w:rsid w:val="001A24C5"/>
    <w:rsid w:val="001A31E6"/>
    <w:rsid w:val="001A33D8"/>
    <w:rsid w:val="001A3B09"/>
    <w:rsid w:val="001A5730"/>
    <w:rsid w:val="001A69F9"/>
    <w:rsid w:val="001A6C05"/>
    <w:rsid w:val="001A70C8"/>
    <w:rsid w:val="001B3120"/>
    <w:rsid w:val="001B3835"/>
    <w:rsid w:val="001B7640"/>
    <w:rsid w:val="001C5235"/>
    <w:rsid w:val="001D1991"/>
    <w:rsid w:val="001E77EB"/>
    <w:rsid w:val="001F545B"/>
    <w:rsid w:val="001F5A4B"/>
    <w:rsid w:val="002014FE"/>
    <w:rsid w:val="00202FFE"/>
    <w:rsid w:val="00203D6C"/>
    <w:rsid w:val="002132C7"/>
    <w:rsid w:val="00213D3D"/>
    <w:rsid w:val="00214BCF"/>
    <w:rsid w:val="002150DB"/>
    <w:rsid w:val="0021720D"/>
    <w:rsid w:val="002215AE"/>
    <w:rsid w:val="0022215B"/>
    <w:rsid w:val="00222255"/>
    <w:rsid w:val="002303AD"/>
    <w:rsid w:val="0023197C"/>
    <w:rsid w:val="002322F4"/>
    <w:rsid w:val="002359F8"/>
    <w:rsid w:val="0024020B"/>
    <w:rsid w:val="00257857"/>
    <w:rsid w:val="002709CD"/>
    <w:rsid w:val="00273ABF"/>
    <w:rsid w:val="0028642B"/>
    <w:rsid w:val="00290A96"/>
    <w:rsid w:val="00293550"/>
    <w:rsid w:val="002A41B0"/>
    <w:rsid w:val="002A6935"/>
    <w:rsid w:val="002B0BFE"/>
    <w:rsid w:val="002B14A6"/>
    <w:rsid w:val="002B3C1A"/>
    <w:rsid w:val="002B3C72"/>
    <w:rsid w:val="002C68A3"/>
    <w:rsid w:val="002D0248"/>
    <w:rsid w:val="002D709D"/>
    <w:rsid w:val="002E1883"/>
    <w:rsid w:val="002E1FE0"/>
    <w:rsid w:val="002E236A"/>
    <w:rsid w:val="002E42A3"/>
    <w:rsid w:val="002E7DCB"/>
    <w:rsid w:val="002F0165"/>
    <w:rsid w:val="002F01C6"/>
    <w:rsid w:val="003064C6"/>
    <w:rsid w:val="003108E6"/>
    <w:rsid w:val="00321421"/>
    <w:rsid w:val="00321946"/>
    <w:rsid w:val="00326999"/>
    <w:rsid w:val="003301BF"/>
    <w:rsid w:val="00340D11"/>
    <w:rsid w:val="0034182C"/>
    <w:rsid w:val="003478E7"/>
    <w:rsid w:val="0035119F"/>
    <w:rsid w:val="00351BB8"/>
    <w:rsid w:val="00352A81"/>
    <w:rsid w:val="00354EAB"/>
    <w:rsid w:val="00356A9B"/>
    <w:rsid w:val="00356E69"/>
    <w:rsid w:val="00360C2A"/>
    <w:rsid w:val="003627C8"/>
    <w:rsid w:val="00371785"/>
    <w:rsid w:val="0037246E"/>
    <w:rsid w:val="00377040"/>
    <w:rsid w:val="003810D9"/>
    <w:rsid w:val="003871D8"/>
    <w:rsid w:val="00395DD4"/>
    <w:rsid w:val="003A1685"/>
    <w:rsid w:val="003A33C2"/>
    <w:rsid w:val="003A53D2"/>
    <w:rsid w:val="003B23DD"/>
    <w:rsid w:val="003B2826"/>
    <w:rsid w:val="003B2E33"/>
    <w:rsid w:val="003C6399"/>
    <w:rsid w:val="003C6A7D"/>
    <w:rsid w:val="003C72DF"/>
    <w:rsid w:val="003C7E5B"/>
    <w:rsid w:val="003D3B7F"/>
    <w:rsid w:val="003D7D1F"/>
    <w:rsid w:val="003E1AD8"/>
    <w:rsid w:val="003E2434"/>
    <w:rsid w:val="003E4727"/>
    <w:rsid w:val="003E703B"/>
    <w:rsid w:val="003F34F1"/>
    <w:rsid w:val="00405F23"/>
    <w:rsid w:val="00414293"/>
    <w:rsid w:val="00421274"/>
    <w:rsid w:val="00430EE8"/>
    <w:rsid w:val="00430F15"/>
    <w:rsid w:val="00433AC3"/>
    <w:rsid w:val="00433CB6"/>
    <w:rsid w:val="00433E12"/>
    <w:rsid w:val="00436B19"/>
    <w:rsid w:val="00437AB8"/>
    <w:rsid w:val="004448C1"/>
    <w:rsid w:val="00467B86"/>
    <w:rsid w:val="00467C5C"/>
    <w:rsid w:val="00471A9A"/>
    <w:rsid w:val="004749D4"/>
    <w:rsid w:val="00483110"/>
    <w:rsid w:val="004839C0"/>
    <w:rsid w:val="00483C4B"/>
    <w:rsid w:val="00484802"/>
    <w:rsid w:val="00497F9C"/>
    <w:rsid w:val="004A18C0"/>
    <w:rsid w:val="004B2D88"/>
    <w:rsid w:val="004B4502"/>
    <w:rsid w:val="004B774B"/>
    <w:rsid w:val="004C771C"/>
    <w:rsid w:val="004D2355"/>
    <w:rsid w:val="004D300A"/>
    <w:rsid w:val="004D3B7F"/>
    <w:rsid w:val="004D4F84"/>
    <w:rsid w:val="004D6A10"/>
    <w:rsid w:val="004F4FFA"/>
    <w:rsid w:val="00502FE0"/>
    <w:rsid w:val="00505195"/>
    <w:rsid w:val="0050608D"/>
    <w:rsid w:val="0051243B"/>
    <w:rsid w:val="00513F85"/>
    <w:rsid w:val="005166DC"/>
    <w:rsid w:val="00527E05"/>
    <w:rsid w:val="00531757"/>
    <w:rsid w:val="0053200E"/>
    <w:rsid w:val="00532B6A"/>
    <w:rsid w:val="00544646"/>
    <w:rsid w:val="00551CC0"/>
    <w:rsid w:val="00555B6D"/>
    <w:rsid w:val="005600E5"/>
    <w:rsid w:val="00563886"/>
    <w:rsid w:val="00563E18"/>
    <w:rsid w:val="00567E80"/>
    <w:rsid w:val="00580C7E"/>
    <w:rsid w:val="00583B69"/>
    <w:rsid w:val="00593041"/>
    <w:rsid w:val="00596A91"/>
    <w:rsid w:val="005A0C90"/>
    <w:rsid w:val="005A2E1F"/>
    <w:rsid w:val="005A47E4"/>
    <w:rsid w:val="005B167F"/>
    <w:rsid w:val="005C1E88"/>
    <w:rsid w:val="005C1F8C"/>
    <w:rsid w:val="005C23D8"/>
    <w:rsid w:val="005C3639"/>
    <w:rsid w:val="005C4708"/>
    <w:rsid w:val="005C6E24"/>
    <w:rsid w:val="005D068D"/>
    <w:rsid w:val="005D2A1A"/>
    <w:rsid w:val="005D5A2B"/>
    <w:rsid w:val="005D71A2"/>
    <w:rsid w:val="005D73DC"/>
    <w:rsid w:val="005E340B"/>
    <w:rsid w:val="005E3765"/>
    <w:rsid w:val="005E45E3"/>
    <w:rsid w:val="005F0E03"/>
    <w:rsid w:val="005F4119"/>
    <w:rsid w:val="00607471"/>
    <w:rsid w:val="006079BC"/>
    <w:rsid w:val="006119D7"/>
    <w:rsid w:val="00612FB2"/>
    <w:rsid w:val="0061321A"/>
    <w:rsid w:val="0062157E"/>
    <w:rsid w:val="006221D2"/>
    <w:rsid w:val="00637798"/>
    <w:rsid w:val="0064561A"/>
    <w:rsid w:val="00646CD4"/>
    <w:rsid w:val="006655FF"/>
    <w:rsid w:val="006716DC"/>
    <w:rsid w:val="00681B8A"/>
    <w:rsid w:val="00681D69"/>
    <w:rsid w:val="00682304"/>
    <w:rsid w:val="00682E7D"/>
    <w:rsid w:val="006854F7"/>
    <w:rsid w:val="00686497"/>
    <w:rsid w:val="00686CEE"/>
    <w:rsid w:val="00690FBA"/>
    <w:rsid w:val="00692B20"/>
    <w:rsid w:val="006A325E"/>
    <w:rsid w:val="006A443C"/>
    <w:rsid w:val="006B2883"/>
    <w:rsid w:val="006B28DD"/>
    <w:rsid w:val="006B294F"/>
    <w:rsid w:val="006C339B"/>
    <w:rsid w:val="006C4475"/>
    <w:rsid w:val="006C5B6E"/>
    <w:rsid w:val="006D0ECE"/>
    <w:rsid w:val="006D0F59"/>
    <w:rsid w:val="006E74C7"/>
    <w:rsid w:val="006F3D36"/>
    <w:rsid w:val="006F732C"/>
    <w:rsid w:val="00703F8D"/>
    <w:rsid w:val="007044DB"/>
    <w:rsid w:val="00707BD7"/>
    <w:rsid w:val="00711175"/>
    <w:rsid w:val="0071310E"/>
    <w:rsid w:val="00713142"/>
    <w:rsid w:val="00715D46"/>
    <w:rsid w:val="00717159"/>
    <w:rsid w:val="00717FAE"/>
    <w:rsid w:val="007248EB"/>
    <w:rsid w:val="00724F1D"/>
    <w:rsid w:val="007260A0"/>
    <w:rsid w:val="00726D4C"/>
    <w:rsid w:val="00730D8E"/>
    <w:rsid w:val="00731633"/>
    <w:rsid w:val="0075229C"/>
    <w:rsid w:val="00753E18"/>
    <w:rsid w:val="00754ACA"/>
    <w:rsid w:val="00757AB2"/>
    <w:rsid w:val="0076113E"/>
    <w:rsid w:val="00776AED"/>
    <w:rsid w:val="00777A47"/>
    <w:rsid w:val="00785252"/>
    <w:rsid w:val="007862CD"/>
    <w:rsid w:val="00786D6B"/>
    <w:rsid w:val="007875E4"/>
    <w:rsid w:val="0079198B"/>
    <w:rsid w:val="007926BD"/>
    <w:rsid w:val="007935D6"/>
    <w:rsid w:val="00793B14"/>
    <w:rsid w:val="007A3AC2"/>
    <w:rsid w:val="007A3D9D"/>
    <w:rsid w:val="007B06E9"/>
    <w:rsid w:val="007B0E5A"/>
    <w:rsid w:val="007B2558"/>
    <w:rsid w:val="007B5344"/>
    <w:rsid w:val="007D45C3"/>
    <w:rsid w:val="007E05A2"/>
    <w:rsid w:val="007E6FBD"/>
    <w:rsid w:val="007F6739"/>
    <w:rsid w:val="007F6B08"/>
    <w:rsid w:val="008054ED"/>
    <w:rsid w:val="008103EC"/>
    <w:rsid w:val="008110C3"/>
    <w:rsid w:val="008143E0"/>
    <w:rsid w:val="00816736"/>
    <w:rsid w:val="008168B4"/>
    <w:rsid w:val="008264FF"/>
    <w:rsid w:val="00831684"/>
    <w:rsid w:val="00875F9F"/>
    <w:rsid w:val="0088470A"/>
    <w:rsid w:val="00884EFE"/>
    <w:rsid w:val="0089040B"/>
    <w:rsid w:val="008A77CA"/>
    <w:rsid w:val="008C48A7"/>
    <w:rsid w:val="008C5B00"/>
    <w:rsid w:val="008C7FD4"/>
    <w:rsid w:val="008D3371"/>
    <w:rsid w:val="008D7FF2"/>
    <w:rsid w:val="008E6E27"/>
    <w:rsid w:val="008F1B3C"/>
    <w:rsid w:val="008F2D06"/>
    <w:rsid w:val="008F2DFD"/>
    <w:rsid w:val="008F3CB6"/>
    <w:rsid w:val="008F4637"/>
    <w:rsid w:val="00900C14"/>
    <w:rsid w:val="009063AF"/>
    <w:rsid w:val="00911AA8"/>
    <w:rsid w:val="009147F7"/>
    <w:rsid w:val="009166C3"/>
    <w:rsid w:val="0093407D"/>
    <w:rsid w:val="00934C35"/>
    <w:rsid w:val="0094419B"/>
    <w:rsid w:val="009476CE"/>
    <w:rsid w:val="00955B0D"/>
    <w:rsid w:val="00956625"/>
    <w:rsid w:val="00961A5E"/>
    <w:rsid w:val="0097332F"/>
    <w:rsid w:val="0097511F"/>
    <w:rsid w:val="0097602C"/>
    <w:rsid w:val="00976054"/>
    <w:rsid w:val="00982C49"/>
    <w:rsid w:val="00984DA9"/>
    <w:rsid w:val="00986101"/>
    <w:rsid w:val="009A6BEE"/>
    <w:rsid w:val="009B3EB2"/>
    <w:rsid w:val="009C23D1"/>
    <w:rsid w:val="009C2A1B"/>
    <w:rsid w:val="009D148D"/>
    <w:rsid w:val="009D47DD"/>
    <w:rsid w:val="009D4C2A"/>
    <w:rsid w:val="009D63F1"/>
    <w:rsid w:val="009E2280"/>
    <w:rsid w:val="009E24BD"/>
    <w:rsid w:val="009E4917"/>
    <w:rsid w:val="009F1BD2"/>
    <w:rsid w:val="009F2AE8"/>
    <w:rsid w:val="009F63A4"/>
    <w:rsid w:val="009F7757"/>
    <w:rsid w:val="00A0010A"/>
    <w:rsid w:val="00A00C83"/>
    <w:rsid w:val="00A21B81"/>
    <w:rsid w:val="00A21CF1"/>
    <w:rsid w:val="00A23262"/>
    <w:rsid w:val="00A23B53"/>
    <w:rsid w:val="00A26DD0"/>
    <w:rsid w:val="00A279A6"/>
    <w:rsid w:val="00A27EC1"/>
    <w:rsid w:val="00A30BBA"/>
    <w:rsid w:val="00A3149B"/>
    <w:rsid w:val="00A32366"/>
    <w:rsid w:val="00A3514C"/>
    <w:rsid w:val="00A4049A"/>
    <w:rsid w:val="00A41D78"/>
    <w:rsid w:val="00A423EB"/>
    <w:rsid w:val="00A43159"/>
    <w:rsid w:val="00A5209D"/>
    <w:rsid w:val="00A52B76"/>
    <w:rsid w:val="00A56A88"/>
    <w:rsid w:val="00A61B79"/>
    <w:rsid w:val="00A626FA"/>
    <w:rsid w:val="00A629D8"/>
    <w:rsid w:val="00A6502F"/>
    <w:rsid w:val="00A65FEE"/>
    <w:rsid w:val="00A7270B"/>
    <w:rsid w:val="00A7544A"/>
    <w:rsid w:val="00A767FA"/>
    <w:rsid w:val="00A7796A"/>
    <w:rsid w:val="00A87142"/>
    <w:rsid w:val="00A874C2"/>
    <w:rsid w:val="00A913BF"/>
    <w:rsid w:val="00A91DC3"/>
    <w:rsid w:val="00A94B4D"/>
    <w:rsid w:val="00AA32C7"/>
    <w:rsid w:val="00AB2126"/>
    <w:rsid w:val="00AB2CB1"/>
    <w:rsid w:val="00AC55CC"/>
    <w:rsid w:val="00AC75CC"/>
    <w:rsid w:val="00AD144B"/>
    <w:rsid w:val="00AD396A"/>
    <w:rsid w:val="00AD6D6E"/>
    <w:rsid w:val="00AF521B"/>
    <w:rsid w:val="00AF5FCC"/>
    <w:rsid w:val="00B02A41"/>
    <w:rsid w:val="00B03C5A"/>
    <w:rsid w:val="00B109D3"/>
    <w:rsid w:val="00B11BAC"/>
    <w:rsid w:val="00B143CC"/>
    <w:rsid w:val="00B14454"/>
    <w:rsid w:val="00B17227"/>
    <w:rsid w:val="00B17637"/>
    <w:rsid w:val="00B23D7C"/>
    <w:rsid w:val="00B24E57"/>
    <w:rsid w:val="00B34C79"/>
    <w:rsid w:val="00B4062F"/>
    <w:rsid w:val="00B40A34"/>
    <w:rsid w:val="00B40E2E"/>
    <w:rsid w:val="00B41D9B"/>
    <w:rsid w:val="00B43172"/>
    <w:rsid w:val="00B4399A"/>
    <w:rsid w:val="00B50AD6"/>
    <w:rsid w:val="00B612B7"/>
    <w:rsid w:val="00B6390F"/>
    <w:rsid w:val="00B64CDA"/>
    <w:rsid w:val="00B71095"/>
    <w:rsid w:val="00B71C43"/>
    <w:rsid w:val="00B71F6B"/>
    <w:rsid w:val="00B73F55"/>
    <w:rsid w:val="00B84A3B"/>
    <w:rsid w:val="00BA7B7E"/>
    <w:rsid w:val="00BB17FC"/>
    <w:rsid w:val="00BB30CB"/>
    <w:rsid w:val="00BC27D6"/>
    <w:rsid w:val="00BC4AB8"/>
    <w:rsid w:val="00BC7DA1"/>
    <w:rsid w:val="00BD45E0"/>
    <w:rsid w:val="00BD6D15"/>
    <w:rsid w:val="00BF6D5F"/>
    <w:rsid w:val="00C0276E"/>
    <w:rsid w:val="00C05248"/>
    <w:rsid w:val="00C067DF"/>
    <w:rsid w:val="00C21DA6"/>
    <w:rsid w:val="00C27646"/>
    <w:rsid w:val="00C34146"/>
    <w:rsid w:val="00C35206"/>
    <w:rsid w:val="00C369FB"/>
    <w:rsid w:val="00C4138E"/>
    <w:rsid w:val="00C42A7C"/>
    <w:rsid w:val="00C437A6"/>
    <w:rsid w:val="00C51CA3"/>
    <w:rsid w:val="00C66B81"/>
    <w:rsid w:val="00C70DC4"/>
    <w:rsid w:val="00C80995"/>
    <w:rsid w:val="00C87150"/>
    <w:rsid w:val="00C90EC0"/>
    <w:rsid w:val="00C91F74"/>
    <w:rsid w:val="00CB5A6B"/>
    <w:rsid w:val="00CC2343"/>
    <w:rsid w:val="00CC7594"/>
    <w:rsid w:val="00CD530A"/>
    <w:rsid w:val="00CE62DE"/>
    <w:rsid w:val="00CF1275"/>
    <w:rsid w:val="00CF298D"/>
    <w:rsid w:val="00D07F70"/>
    <w:rsid w:val="00D127BF"/>
    <w:rsid w:val="00D13563"/>
    <w:rsid w:val="00D13F2E"/>
    <w:rsid w:val="00D17D45"/>
    <w:rsid w:val="00D226D1"/>
    <w:rsid w:val="00D24B71"/>
    <w:rsid w:val="00D305C9"/>
    <w:rsid w:val="00D40CD9"/>
    <w:rsid w:val="00D416A6"/>
    <w:rsid w:val="00D420A8"/>
    <w:rsid w:val="00D431AA"/>
    <w:rsid w:val="00D450A0"/>
    <w:rsid w:val="00D47F8D"/>
    <w:rsid w:val="00D5046D"/>
    <w:rsid w:val="00D547BE"/>
    <w:rsid w:val="00D60FAF"/>
    <w:rsid w:val="00D62D69"/>
    <w:rsid w:val="00D64A84"/>
    <w:rsid w:val="00D713B8"/>
    <w:rsid w:val="00D73999"/>
    <w:rsid w:val="00D74E3E"/>
    <w:rsid w:val="00D76725"/>
    <w:rsid w:val="00D93766"/>
    <w:rsid w:val="00D9703F"/>
    <w:rsid w:val="00DB0144"/>
    <w:rsid w:val="00DC0E2A"/>
    <w:rsid w:val="00DC13FD"/>
    <w:rsid w:val="00DC190A"/>
    <w:rsid w:val="00DC1A2A"/>
    <w:rsid w:val="00DC2A71"/>
    <w:rsid w:val="00DC33C9"/>
    <w:rsid w:val="00DD0862"/>
    <w:rsid w:val="00DD0DE9"/>
    <w:rsid w:val="00DD3685"/>
    <w:rsid w:val="00DD3E2F"/>
    <w:rsid w:val="00DD5DD0"/>
    <w:rsid w:val="00DD6852"/>
    <w:rsid w:val="00DE6429"/>
    <w:rsid w:val="00DE7BCE"/>
    <w:rsid w:val="00DF09C2"/>
    <w:rsid w:val="00DF778A"/>
    <w:rsid w:val="00E0020E"/>
    <w:rsid w:val="00E0275F"/>
    <w:rsid w:val="00E0297A"/>
    <w:rsid w:val="00E02FDA"/>
    <w:rsid w:val="00E068E1"/>
    <w:rsid w:val="00E10B84"/>
    <w:rsid w:val="00E14AEA"/>
    <w:rsid w:val="00E14F8F"/>
    <w:rsid w:val="00E22C5D"/>
    <w:rsid w:val="00E24862"/>
    <w:rsid w:val="00E45C46"/>
    <w:rsid w:val="00E4628D"/>
    <w:rsid w:val="00E607E4"/>
    <w:rsid w:val="00E67CC7"/>
    <w:rsid w:val="00E75408"/>
    <w:rsid w:val="00E828D9"/>
    <w:rsid w:val="00E82B6D"/>
    <w:rsid w:val="00E9416A"/>
    <w:rsid w:val="00EA00AF"/>
    <w:rsid w:val="00EA3AF3"/>
    <w:rsid w:val="00EA5C43"/>
    <w:rsid w:val="00EA68A3"/>
    <w:rsid w:val="00EB560F"/>
    <w:rsid w:val="00EB5E4C"/>
    <w:rsid w:val="00EC03D3"/>
    <w:rsid w:val="00EC0AED"/>
    <w:rsid w:val="00ED52AB"/>
    <w:rsid w:val="00ED5FAC"/>
    <w:rsid w:val="00EE30A5"/>
    <w:rsid w:val="00EE33EE"/>
    <w:rsid w:val="00EE3B5D"/>
    <w:rsid w:val="00EF2440"/>
    <w:rsid w:val="00EF325C"/>
    <w:rsid w:val="00EF4F4F"/>
    <w:rsid w:val="00EF5552"/>
    <w:rsid w:val="00F00914"/>
    <w:rsid w:val="00F00C45"/>
    <w:rsid w:val="00F04A29"/>
    <w:rsid w:val="00F11D98"/>
    <w:rsid w:val="00F12138"/>
    <w:rsid w:val="00F15DC1"/>
    <w:rsid w:val="00F24C40"/>
    <w:rsid w:val="00F2630F"/>
    <w:rsid w:val="00F26854"/>
    <w:rsid w:val="00F30FB0"/>
    <w:rsid w:val="00F31273"/>
    <w:rsid w:val="00F319B5"/>
    <w:rsid w:val="00F31CD0"/>
    <w:rsid w:val="00F32337"/>
    <w:rsid w:val="00F42B94"/>
    <w:rsid w:val="00F46AD2"/>
    <w:rsid w:val="00F64F81"/>
    <w:rsid w:val="00F6522A"/>
    <w:rsid w:val="00F81090"/>
    <w:rsid w:val="00F836D0"/>
    <w:rsid w:val="00F85F89"/>
    <w:rsid w:val="00F95907"/>
    <w:rsid w:val="00FA3E95"/>
    <w:rsid w:val="00FA4459"/>
    <w:rsid w:val="00FA55C3"/>
    <w:rsid w:val="00FB4656"/>
    <w:rsid w:val="00FB6190"/>
    <w:rsid w:val="00FB746E"/>
    <w:rsid w:val="00FC3A99"/>
    <w:rsid w:val="00FC5B01"/>
    <w:rsid w:val="00FC6486"/>
    <w:rsid w:val="00FD0950"/>
    <w:rsid w:val="00FD23DB"/>
    <w:rsid w:val="00FD2BCB"/>
    <w:rsid w:val="00FE1D59"/>
    <w:rsid w:val="00FE5156"/>
    <w:rsid w:val="00FE651F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57641"/>
  <w15:chartTrackingRefBased/>
  <w15:docId w15:val="{0A58BAA8-7CFE-46A4-AC35-B1552B60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0"/>
    </w:pPr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/>
      <w:jc w:val="both"/>
      <w:outlineLvl w:val="0"/>
    </w:pPr>
    <w:rPr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jc w:val="both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jc w:val="both"/>
      <w:outlineLvl w:val="2"/>
    </w:pPr>
    <w:rPr>
      <w:b/>
      <w:sz w:val="34"/>
      <w:u w:val="singl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jc w:val="center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"/>
      </w:numPr>
      <w:jc w:val="both"/>
      <w:outlineLvl w:val="4"/>
    </w:pPr>
    <w:rPr>
      <w:b/>
      <w:sz w:val="32"/>
      <w:u w:val="single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ind w:right="-284"/>
      <w:jc w:val="both"/>
    </w:pPr>
    <w:rPr>
      <w:sz w:val="28"/>
    </w:rPr>
  </w:style>
  <w:style w:type="paragraph" w:styleId="Kopfzeile">
    <w:name w:val="header"/>
    <w:aliases w:val="Standardkopfzeile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Standardkopfzeile Zchn"/>
    <w:link w:val="Kopfzeile"/>
    <w:uiPriority w:val="99"/>
    <w:rsid w:val="0097511F"/>
    <w:rPr>
      <w:sz w:val="24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ind w:firstLine="708"/>
      <w:jc w:val="both"/>
    </w:pPr>
    <w:rPr>
      <w:sz w:val="28"/>
    </w:rPr>
  </w:style>
  <w:style w:type="paragraph" w:styleId="Textkrper2">
    <w:name w:val="Body Text 2"/>
    <w:basedOn w:val="Standard"/>
    <w:semiHidden/>
    <w:pPr>
      <w:jc w:val="both"/>
    </w:pPr>
    <w:rPr>
      <w:sz w:val="28"/>
    </w:rPr>
  </w:style>
  <w:style w:type="paragraph" w:styleId="Untertitel">
    <w:name w:val="Subtitle"/>
    <w:basedOn w:val="Standard"/>
    <w:qFormat/>
    <w:pPr>
      <w:tabs>
        <w:tab w:val="left" w:pos="1134"/>
      </w:tabs>
      <w:spacing w:after="0"/>
      <w:jc w:val="center"/>
    </w:pPr>
    <w:rPr>
      <w:rFonts w:ascii="Arial" w:hAnsi="Arial"/>
      <w:b/>
      <w:sz w:val="28"/>
      <w:lang w:eastAsia="de-AT"/>
    </w:rPr>
  </w:style>
  <w:style w:type="paragraph" w:styleId="Textkrper-Einzug2">
    <w:name w:val="Body Text Indent 2"/>
    <w:basedOn w:val="Standard"/>
    <w:semiHidden/>
    <w:pPr>
      <w:spacing w:after="0"/>
      <w:ind w:left="705"/>
      <w:jc w:val="both"/>
    </w:pPr>
    <w:rPr>
      <w:rFonts w:ascii="Arial" w:hAnsi="Arial"/>
      <w:lang w:eastAsia="de-AT"/>
    </w:rPr>
  </w:style>
  <w:style w:type="paragraph" w:styleId="Textkrper-Einzug3">
    <w:name w:val="Body Text Indent 3"/>
    <w:basedOn w:val="Standard"/>
    <w:semiHidden/>
    <w:pPr>
      <w:spacing w:after="0"/>
      <w:ind w:left="709" w:hanging="425"/>
      <w:jc w:val="both"/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3">
    <w:name w:val="Body Text 3"/>
    <w:basedOn w:val="Standard"/>
    <w:semiHidden/>
    <w:pPr>
      <w:jc w:val="both"/>
    </w:pPr>
    <w:rPr>
      <w:bCs/>
      <w:iCs/>
      <w:u w:val="single"/>
    </w:rPr>
  </w:style>
  <w:style w:type="paragraph" w:styleId="Verzeichnis1">
    <w:name w:val="toc 1"/>
    <w:basedOn w:val="Standard"/>
    <w:next w:val="Standard"/>
    <w:autoRedefine/>
    <w:uiPriority w:val="39"/>
    <w:pPr>
      <w:tabs>
        <w:tab w:val="left" w:pos="567"/>
        <w:tab w:val="right" w:leader="dot" w:pos="9060"/>
      </w:tabs>
    </w:pPr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uiPriority w:val="39"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GNormaltext">
    <w:name w:val="G Normaltext"/>
    <w:basedOn w:val="Standard"/>
    <w:pPr>
      <w:keepLines/>
      <w:spacing w:after="0"/>
      <w:ind w:left="851"/>
    </w:pPr>
    <w:rPr>
      <w:rFonts w:ascii="Arial" w:hAnsi="Arial"/>
    </w:rPr>
  </w:style>
  <w:style w:type="paragraph" w:customStyle="1" w:styleId="GOB">
    <w:name w:val="GOB"/>
    <w:basedOn w:val="Standard"/>
    <w:pPr>
      <w:tabs>
        <w:tab w:val="left" w:pos="397"/>
        <w:tab w:val="left" w:leader="dot" w:pos="1134"/>
      </w:tabs>
      <w:ind w:left="397" w:hanging="397"/>
      <w:jc w:val="both"/>
    </w:pPr>
    <w:rPr>
      <w:rFonts w:ascii="Arial" w:hAnsi="Arial"/>
      <w:sz w:val="20"/>
    </w:rPr>
  </w:style>
  <w:style w:type="paragraph" w:customStyle="1" w:styleId="RechtsFett">
    <w:name w:val="RechtsFett"/>
    <w:basedOn w:val="Standard"/>
    <w:pPr>
      <w:tabs>
        <w:tab w:val="right" w:pos="6663"/>
      </w:tabs>
      <w:spacing w:before="120"/>
      <w:ind w:left="993" w:hanging="284"/>
      <w:jc w:val="right"/>
    </w:pPr>
    <w:rPr>
      <w:rFonts w:ascii="Arial" w:hAnsi="Arial"/>
      <w:b/>
      <w:sz w:val="18"/>
    </w:rPr>
  </w:style>
  <w:style w:type="paragraph" w:customStyle="1" w:styleId="tabellentext7">
    <w:name w:val="tabellentext_7"/>
    <w:aliases w:val="5pt"/>
    <w:basedOn w:val="Standard"/>
    <w:rsid w:val="001A5730"/>
    <w:pPr>
      <w:spacing w:before="70" w:after="0" w:line="180" w:lineRule="atLeast"/>
      <w:ind w:left="57" w:right="57"/>
    </w:pPr>
    <w:rPr>
      <w:rFonts w:ascii="Arial" w:hAnsi="Arial" w:cs="Arial"/>
      <w:sz w:val="15"/>
      <w:szCs w:val="15"/>
    </w:rPr>
  </w:style>
  <w:style w:type="paragraph" w:customStyle="1" w:styleId="berschrift4neueSeite">
    <w:name w:val="Überschrift_4_neueSeite"/>
    <w:basedOn w:val="Standard"/>
    <w:rsid w:val="0089040B"/>
    <w:pPr>
      <w:spacing w:after="0"/>
    </w:pPr>
    <w:rPr>
      <w:rFonts w:ascii="Arial" w:hAnsi="Arial" w:cs="Arial"/>
      <w:b/>
      <w:bCs/>
      <w:sz w:val="18"/>
      <w:szCs w:val="26"/>
      <w:shd w:val="clear" w:color="auto" w:fill="FFFF99"/>
    </w:rPr>
  </w:style>
  <w:style w:type="paragraph" w:customStyle="1" w:styleId="tabellentext">
    <w:name w:val="tabellentext"/>
    <w:basedOn w:val="Standard"/>
    <w:rsid w:val="0089040B"/>
    <w:pPr>
      <w:numPr>
        <w:numId w:val="12"/>
      </w:numPr>
      <w:spacing w:before="70" w:after="0" w:line="180" w:lineRule="atLeast"/>
    </w:pPr>
    <w:rPr>
      <w:rFonts w:ascii="Arial" w:hAnsi="Arial" w:cs="Arial"/>
      <w:sz w:val="15"/>
      <w:szCs w:val="15"/>
    </w:rPr>
  </w:style>
  <w:style w:type="paragraph" w:customStyle="1" w:styleId="FormatvorlagetabellentextRechts01cm">
    <w:name w:val="Formatvorlage tabellentext + Rechts:  01 cm"/>
    <w:basedOn w:val="tabellentext"/>
    <w:rsid w:val="0089040B"/>
    <w:pPr>
      <w:numPr>
        <w:numId w:val="13"/>
      </w:numPr>
      <w:spacing w:after="20"/>
      <w:ind w:right="57"/>
    </w:pPr>
    <w:rPr>
      <w:rFonts w:cs="Times New Roman"/>
      <w:szCs w:val="20"/>
    </w:rPr>
  </w:style>
  <w:style w:type="table" w:styleId="Tabellenraster">
    <w:name w:val="Table Grid"/>
    <w:basedOn w:val="NormaleTabelle"/>
    <w:rsid w:val="00D713B8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berschrift2Vor40pt">
    <w:name w:val="Formatvorlage Überschrift 2 + Vor:  40 pt"/>
    <w:basedOn w:val="berschrift2"/>
    <w:rsid w:val="00D713B8"/>
    <w:pPr>
      <w:numPr>
        <w:numId w:val="53"/>
      </w:numPr>
      <w:tabs>
        <w:tab w:val="right" w:pos="7097"/>
      </w:tabs>
      <w:spacing w:before="360" w:after="360"/>
      <w:ind w:right="57"/>
      <w:jc w:val="left"/>
    </w:pPr>
    <w:rPr>
      <w:rFonts w:ascii="Arial" w:hAnsi="Arial"/>
      <w:bCs/>
      <w:sz w:val="21"/>
    </w:rPr>
  </w:style>
  <w:style w:type="paragraph" w:customStyle="1" w:styleId="tabellentexteingerckt">
    <w:name w:val="tabellentext_eingerückt"/>
    <w:basedOn w:val="tabellentext"/>
    <w:rsid w:val="00D713B8"/>
    <w:pPr>
      <w:numPr>
        <w:numId w:val="0"/>
      </w:numPr>
      <w:spacing w:before="0"/>
      <w:ind w:left="454" w:hanging="170"/>
    </w:pPr>
  </w:style>
  <w:style w:type="paragraph" w:styleId="NurText">
    <w:name w:val="Plain Text"/>
    <w:basedOn w:val="Standard"/>
    <w:rsid w:val="0097602C"/>
    <w:pPr>
      <w:spacing w:after="0"/>
    </w:pPr>
    <w:rPr>
      <w:rFonts w:ascii="Courier New" w:hAnsi="Courier New" w:cs="Courier New"/>
      <w:sz w:val="20"/>
      <w:lang w:val="de-AT"/>
    </w:rPr>
  </w:style>
  <w:style w:type="paragraph" w:customStyle="1" w:styleId="berschrift">
    <w:name w:val="_Überschrift_§"/>
    <w:basedOn w:val="Standard"/>
    <w:link w:val="berschriftZchnZchn"/>
    <w:rsid w:val="00703F8D"/>
    <w:pPr>
      <w:spacing w:before="240"/>
      <w:ind w:left="709" w:hanging="709"/>
    </w:pPr>
    <w:rPr>
      <w:rFonts w:ascii="Arial" w:hAnsi="Arial" w:cs="Arial"/>
      <w:b/>
      <w:sz w:val="20"/>
      <w:lang w:val="de-AT"/>
    </w:rPr>
  </w:style>
  <w:style w:type="paragraph" w:customStyle="1" w:styleId="Haupttext">
    <w:name w:val="_Haupttext"/>
    <w:basedOn w:val="Standard"/>
    <w:link w:val="HaupttextZchn"/>
    <w:rsid w:val="00703F8D"/>
    <w:pPr>
      <w:ind w:left="709" w:hanging="709"/>
    </w:pPr>
    <w:rPr>
      <w:rFonts w:ascii="Arial" w:hAnsi="Arial" w:cs="Arial"/>
      <w:sz w:val="20"/>
      <w:lang w:val="de-AT"/>
    </w:rPr>
  </w:style>
  <w:style w:type="character" w:customStyle="1" w:styleId="berschriftZchnZchn">
    <w:name w:val="_Überschrift_§ Zchn Zchn"/>
    <w:link w:val="berschrift"/>
    <w:rsid w:val="00703F8D"/>
    <w:rPr>
      <w:rFonts w:ascii="Arial" w:hAnsi="Arial" w:cs="Arial"/>
      <w:b/>
      <w:lang w:val="de-AT" w:eastAsia="de-DE" w:bidi="ar-SA"/>
    </w:rPr>
  </w:style>
  <w:style w:type="character" w:customStyle="1" w:styleId="HaupttextZchn">
    <w:name w:val="_Haupttext Zchn"/>
    <w:link w:val="Haupttext"/>
    <w:rsid w:val="00703F8D"/>
    <w:rPr>
      <w:rFonts w:ascii="Arial" w:hAnsi="Arial" w:cs="Arial"/>
      <w:lang w:val="de-AT" w:eastAsia="de-DE" w:bidi="ar-SA"/>
    </w:rPr>
  </w:style>
  <w:style w:type="paragraph" w:customStyle="1" w:styleId="aufzhlung1">
    <w:name w:val="aufzählung_1"/>
    <w:rsid w:val="00EE3B5D"/>
    <w:pPr>
      <w:numPr>
        <w:numId w:val="35"/>
      </w:numPr>
      <w:spacing w:before="70" w:line="180" w:lineRule="atLeast"/>
    </w:pPr>
    <w:rPr>
      <w:rFonts w:ascii="Arial" w:hAnsi="Arial" w:cs="Arial"/>
      <w:color w:val="4D4D4D"/>
      <w:sz w:val="15"/>
      <w:szCs w:val="15"/>
      <w:lang w:val="de-DE" w:eastAsia="de-DE"/>
    </w:rPr>
  </w:style>
  <w:style w:type="character" w:styleId="Hyperlink">
    <w:name w:val="Hyperlink"/>
    <w:uiPriority w:val="99"/>
    <w:rsid w:val="004839C0"/>
    <w:rPr>
      <w:color w:val="0000FF"/>
      <w:u w:val="single"/>
    </w:rPr>
  </w:style>
  <w:style w:type="paragraph" w:customStyle="1" w:styleId="berschrift418pt">
    <w:name w:val="Überschrift_4 18pt"/>
    <w:basedOn w:val="StandardWeb"/>
    <w:rsid w:val="00A41D78"/>
    <w:pPr>
      <w:tabs>
        <w:tab w:val="right" w:pos="6821"/>
      </w:tabs>
      <w:spacing w:before="360" w:after="20"/>
      <w:jc w:val="both"/>
    </w:pPr>
    <w:rPr>
      <w:rFonts w:ascii="Arial" w:hAnsi="Arial" w:cs="Arial"/>
      <w:b/>
      <w:color w:val="000000"/>
      <w:sz w:val="20"/>
      <w:szCs w:val="21"/>
    </w:rPr>
  </w:style>
  <w:style w:type="paragraph" w:styleId="Aufzhlungszeichen">
    <w:name w:val="List Bullet"/>
    <w:basedOn w:val="Standard"/>
    <w:rsid w:val="00A41D78"/>
    <w:pPr>
      <w:numPr>
        <w:numId w:val="47"/>
      </w:numPr>
      <w:spacing w:before="120" w:after="0"/>
      <w:jc w:val="both"/>
    </w:pPr>
    <w:rPr>
      <w:rFonts w:ascii="Arial" w:hAnsi="Arial"/>
      <w:sz w:val="20"/>
      <w:szCs w:val="24"/>
    </w:rPr>
  </w:style>
  <w:style w:type="paragraph" w:customStyle="1" w:styleId="tabelleGL">
    <w:name w:val="tabelle GL"/>
    <w:qFormat/>
    <w:rsid w:val="00A41D78"/>
    <w:pPr>
      <w:spacing w:before="70"/>
    </w:pPr>
    <w:rPr>
      <w:rFonts w:ascii="Arial" w:hAnsi="Arial"/>
      <w:sz w:val="21"/>
      <w:szCs w:val="21"/>
      <w:lang w:val="de-DE" w:eastAsia="de-DE"/>
    </w:rPr>
  </w:style>
  <w:style w:type="paragraph" w:customStyle="1" w:styleId="tabelleeingercktlph">
    <w:name w:val="tabelle eingerückt lph"/>
    <w:basedOn w:val="Standard"/>
    <w:rsid w:val="00A41D78"/>
    <w:pPr>
      <w:numPr>
        <w:numId w:val="48"/>
      </w:numPr>
      <w:spacing w:after="0"/>
      <w:ind w:left="510" w:hanging="170"/>
    </w:pPr>
    <w:rPr>
      <w:rFonts w:ascii="Arial" w:hAnsi="Arial" w:cs="Arial"/>
      <w:sz w:val="21"/>
      <w:szCs w:val="15"/>
      <w:lang w:val="de-AT"/>
    </w:rPr>
  </w:style>
  <w:style w:type="paragraph" w:customStyle="1" w:styleId="eingercktabc">
    <w:name w:val="eingerückt abc"/>
    <w:basedOn w:val="tabelleeingercktlph"/>
    <w:qFormat/>
    <w:rsid w:val="00A41D78"/>
    <w:pPr>
      <w:numPr>
        <w:numId w:val="0"/>
      </w:numPr>
      <w:spacing w:before="40"/>
      <w:ind w:left="453" w:hanging="113"/>
    </w:pPr>
  </w:style>
  <w:style w:type="paragraph" w:styleId="StandardWeb">
    <w:name w:val="Normal (Web)"/>
    <w:basedOn w:val="Standard"/>
    <w:uiPriority w:val="99"/>
    <w:semiHidden/>
    <w:unhideWhenUsed/>
    <w:rsid w:val="00A41D78"/>
    <w:rPr>
      <w:szCs w:val="24"/>
    </w:rPr>
  </w:style>
  <w:style w:type="paragraph" w:customStyle="1" w:styleId="berschrift4vorTabelle">
    <w:name w:val="Überschrift_4_vorTabelle"/>
    <w:basedOn w:val="Standard"/>
    <w:link w:val="berschrift4vorTabelleZchnZchn"/>
    <w:rsid w:val="00596A91"/>
    <w:pPr>
      <w:spacing w:before="480" w:after="0"/>
    </w:pPr>
    <w:rPr>
      <w:rFonts w:ascii="Arial" w:hAnsi="Arial" w:cs="Arial"/>
      <w:b/>
      <w:bCs/>
      <w:sz w:val="21"/>
      <w:szCs w:val="21"/>
      <w:shd w:val="clear" w:color="auto" w:fill="FFFF99"/>
    </w:rPr>
  </w:style>
  <w:style w:type="character" w:customStyle="1" w:styleId="berschrift4vorTabelleZchnZchn">
    <w:name w:val="Überschrift_4_vorTabelle Zchn Zchn"/>
    <w:link w:val="berschrift4vorTabelle"/>
    <w:rsid w:val="00596A91"/>
    <w:rPr>
      <w:rFonts w:ascii="Arial" w:hAnsi="Arial" w:cs="Arial"/>
      <w:b/>
      <w:bCs/>
      <w:sz w:val="21"/>
      <w:szCs w:val="21"/>
      <w:lang w:val="de-DE" w:eastAsia="de-DE"/>
    </w:rPr>
  </w:style>
  <w:style w:type="paragraph" w:customStyle="1" w:styleId="abs">
    <w:name w:val="abs"/>
    <w:basedOn w:val="Standard"/>
    <w:rsid w:val="00717159"/>
    <w:pPr>
      <w:spacing w:before="100" w:beforeAutospacing="1" w:after="100" w:afterAutospacing="1"/>
    </w:pPr>
    <w:rPr>
      <w:szCs w:val="24"/>
      <w:lang w:val="de-AT" w:eastAsia="de-AT"/>
    </w:rPr>
  </w:style>
  <w:style w:type="character" w:customStyle="1" w:styleId="gldsymbol">
    <w:name w:val="gldsymbol"/>
    <w:rsid w:val="00717159"/>
  </w:style>
  <w:style w:type="character" w:styleId="BesuchterLink">
    <w:name w:val="FollowedHyperlink"/>
    <w:uiPriority w:val="99"/>
    <w:semiHidden/>
    <w:unhideWhenUsed/>
    <w:rsid w:val="002B14A6"/>
    <w:rPr>
      <w:color w:val="800080"/>
      <w:u w:val="single"/>
    </w:rPr>
  </w:style>
  <w:style w:type="paragraph" w:styleId="berarbeitung">
    <w:name w:val="Revision"/>
    <w:hidden/>
    <w:uiPriority w:val="99"/>
    <w:semiHidden/>
    <w:rsid w:val="00D60FAF"/>
    <w:rPr>
      <w:sz w:val="24"/>
      <w:lang w:val="de-DE"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EC0AED"/>
    <w:pPr>
      <w:ind w:left="720"/>
      <w:contextualSpacing/>
    </w:pPr>
  </w:style>
  <w:style w:type="paragraph" w:customStyle="1" w:styleId="bodytext">
    <w:name w:val="bodytext"/>
    <w:basedOn w:val="Standard"/>
    <w:rsid w:val="006B28DD"/>
    <w:pPr>
      <w:spacing w:before="100" w:beforeAutospacing="1" w:after="100" w:afterAutospacing="1"/>
    </w:pPr>
    <w:rPr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6B28DD"/>
    <w:rPr>
      <w:b/>
      <w:bCs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6B28DD"/>
    <w:rPr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F3E27-AD26-490A-947B-17F6B9AF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Muster-Werkvertrag</vt:lpstr>
    </vt:vector>
  </TitlesOfParts>
  <Company>Hewlett-Packard Company</Company>
  <LinksUpToDate>false</LinksUpToDate>
  <CharactersWithSpaces>3854</CharactersWithSpaces>
  <SharedDoc>false</SharedDoc>
  <HLinks>
    <vt:vector size="186" baseType="variant">
      <vt:variant>
        <vt:i4>2490485</vt:i4>
      </vt:variant>
      <vt:variant>
        <vt:i4>183</vt:i4>
      </vt:variant>
      <vt:variant>
        <vt:i4>0</vt:i4>
      </vt:variant>
      <vt:variant>
        <vt:i4>5</vt:i4>
      </vt:variant>
      <vt:variant>
        <vt:lpwstr>http://www.statistik.at/web_de/statistiken/wirtschaft/preise/erzeugerpreisindex_dienstleistungen/zeitreihen/index.html</vt:lpwstr>
      </vt:variant>
      <vt:variant>
        <vt:lpwstr/>
      </vt:variant>
      <vt:variant>
        <vt:i4>1179696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_Toc441147173</vt:lpwstr>
      </vt:variant>
      <vt:variant>
        <vt:i4>1179696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_Toc441147172</vt:lpwstr>
      </vt:variant>
      <vt:variant>
        <vt:i4>1179696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_Toc441147171</vt:lpwstr>
      </vt:variant>
      <vt:variant>
        <vt:i4>1179696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_Toc441147170</vt:lpwstr>
      </vt:variant>
      <vt:variant>
        <vt:i4>1245232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_Toc441147169</vt:lpwstr>
      </vt:variant>
      <vt:variant>
        <vt:i4>1245232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_Toc441147167</vt:lpwstr>
      </vt:variant>
      <vt:variant>
        <vt:i4>1245232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_Toc441147166</vt:lpwstr>
      </vt:variant>
      <vt:variant>
        <vt:i4>1245232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_Toc441147165</vt:lpwstr>
      </vt:variant>
      <vt:variant>
        <vt:i4>1245232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_Toc441147164</vt:lpwstr>
      </vt:variant>
      <vt:variant>
        <vt:i4>1245232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_Toc441147163</vt:lpwstr>
      </vt:variant>
      <vt:variant>
        <vt:i4>1245232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_Toc441147162</vt:lpwstr>
      </vt:variant>
      <vt:variant>
        <vt:i4>1245232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_Toc441147161</vt:lpwstr>
      </vt:variant>
      <vt:variant>
        <vt:i4>1245232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_Toc441147160</vt:lpwstr>
      </vt:variant>
      <vt:variant>
        <vt:i4>1048624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_Toc441147159</vt:lpwstr>
      </vt:variant>
      <vt:variant>
        <vt:i4>1048624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_Toc441147158</vt:lpwstr>
      </vt:variant>
      <vt:variant>
        <vt:i4>1048624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_Toc441147157</vt:lpwstr>
      </vt:variant>
      <vt:variant>
        <vt:i4>1048624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_Toc441147156</vt:lpwstr>
      </vt:variant>
      <vt:variant>
        <vt:i4>1048624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_Toc441147155</vt:lpwstr>
      </vt:variant>
      <vt:variant>
        <vt:i4>1048624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_Toc441147154</vt:lpwstr>
      </vt:variant>
      <vt:variant>
        <vt:i4>1048624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_Toc441147153</vt:lpwstr>
      </vt:variant>
      <vt:variant>
        <vt:i4>1048624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_Toc441147152</vt:lpwstr>
      </vt:variant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_Toc441147151</vt:lpwstr>
      </vt:variant>
      <vt:variant>
        <vt:i4>1048624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_Toc441147150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_Toc441147149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_Toc441147148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_Toc441147147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_Toc441147146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_Toc441147145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_Toc441147144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_Toc441147143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Muster-Werkvertrag</dc:title>
  <dc:subject>Musterwerkvertrag</dc:subject>
  <dc:creator>Bernhard Sagmeister</dc:creator>
  <cp:keywords/>
  <cp:lastModifiedBy>FunKal Bundeskammer ZT</cp:lastModifiedBy>
  <cp:revision>8</cp:revision>
  <cp:lastPrinted>2017-03-22T20:35:00Z</cp:lastPrinted>
  <dcterms:created xsi:type="dcterms:W3CDTF">2023-11-27T13:09:00Z</dcterms:created>
  <dcterms:modified xsi:type="dcterms:W3CDTF">2023-11-28T13:28:00Z</dcterms:modified>
</cp:coreProperties>
</file>